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D9EA35" w14:textId="77777777" w:rsidR="00347526" w:rsidRPr="0098448A" w:rsidRDefault="00080229" w:rsidP="00F04A5B">
      <w:pPr>
        <w:pStyle w:val="Standard"/>
        <w:shd w:val="clear" w:color="auto" w:fill="BFBFBF"/>
        <w:spacing w:after="0" w:line="240" w:lineRule="auto"/>
        <w:ind w:left="142"/>
        <w:jc w:val="center"/>
        <w:rPr>
          <w:rFonts w:ascii="Poppins" w:hAnsi="Poppins" w:cs="Poppins"/>
          <w:b/>
          <w:sz w:val="18"/>
          <w:szCs w:val="18"/>
        </w:rPr>
      </w:pPr>
      <w:r w:rsidRPr="0098448A">
        <w:rPr>
          <w:rFonts w:ascii="Poppins" w:hAnsi="Poppins" w:cs="Poppins"/>
          <w:b/>
          <w:sz w:val="18"/>
          <w:szCs w:val="18"/>
        </w:rPr>
        <w:t>COMMUNIQUE DE PRESSE A DIFFUSION IMMEDIATE</w:t>
      </w:r>
    </w:p>
    <w:p w14:paraId="48FAD1D0" w14:textId="77777777" w:rsidR="00347526" w:rsidRPr="0098448A" w:rsidRDefault="00080229" w:rsidP="00F04A5B">
      <w:pPr>
        <w:pStyle w:val="Standard"/>
        <w:shd w:val="clear" w:color="auto" w:fill="D9D9D9"/>
        <w:spacing w:after="0" w:line="240" w:lineRule="auto"/>
        <w:ind w:left="142"/>
        <w:rPr>
          <w:rFonts w:ascii="Poppins" w:hAnsi="Poppins" w:cs="Poppins"/>
          <w:sz w:val="18"/>
          <w:szCs w:val="18"/>
        </w:rPr>
      </w:pPr>
      <w:r w:rsidRPr="0098448A">
        <w:rPr>
          <w:rFonts w:ascii="Poppins" w:hAnsi="Poppins" w:cs="Poppins"/>
          <w:b/>
          <w:sz w:val="18"/>
          <w:szCs w:val="18"/>
        </w:rPr>
        <w:t xml:space="preserve">Dossier suivi par : </w:t>
      </w:r>
      <w:r w:rsidRPr="0098448A">
        <w:rPr>
          <w:rFonts w:ascii="Poppins" w:hAnsi="Poppins" w:cs="Poppins"/>
          <w:i/>
          <w:sz w:val="18"/>
          <w:szCs w:val="18"/>
        </w:rPr>
        <w:t>Giovanni PAYET</w:t>
      </w:r>
      <w:r w:rsidRPr="0098448A">
        <w:rPr>
          <w:rFonts w:ascii="Poppins" w:hAnsi="Poppins" w:cs="Poppins"/>
          <w:b/>
          <w:sz w:val="18"/>
          <w:szCs w:val="18"/>
        </w:rPr>
        <w:br/>
        <w:t>Ligne directe </w:t>
      </w:r>
      <w:r w:rsidRPr="0098448A">
        <w:rPr>
          <w:rFonts w:ascii="Poppins" w:hAnsi="Poppins" w:cs="Poppins"/>
          <w:i/>
          <w:sz w:val="18"/>
          <w:szCs w:val="18"/>
        </w:rPr>
        <w:t>: 02 62 80 23 00</w:t>
      </w:r>
      <w:r w:rsidRPr="0098448A">
        <w:rPr>
          <w:rFonts w:ascii="Poppins" w:hAnsi="Poppins" w:cs="Poppins"/>
          <w:b/>
          <w:sz w:val="18"/>
          <w:szCs w:val="18"/>
        </w:rPr>
        <w:t xml:space="preserve"> / Mobile : </w:t>
      </w:r>
      <w:r w:rsidRPr="0098448A">
        <w:rPr>
          <w:rFonts w:ascii="Poppins" w:hAnsi="Poppins" w:cs="Poppins"/>
          <w:i/>
          <w:sz w:val="18"/>
          <w:szCs w:val="18"/>
        </w:rPr>
        <w:t xml:space="preserve">06 93 22 55 96 </w:t>
      </w:r>
      <w:r w:rsidRPr="0098448A">
        <w:rPr>
          <w:rFonts w:ascii="Poppins" w:hAnsi="Poppins" w:cs="Poppins"/>
          <w:b/>
          <w:sz w:val="18"/>
          <w:szCs w:val="18"/>
        </w:rPr>
        <w:t>/ @ : g.payet</w:t>
      </w:r>
      <w:r w:rsidRPr="0098448A">
        <w:rPr>
          <w:rFonts w:ascii="Poppins" w:hAnsi="Poppins" w:cs="Poppins"/>
          <w:i/>
          <w:sz w:val="18"/>
          <w:szCs w:val="18"/>
        </w:rPr>
        <w:t>@reserve-etangsaintpaul.fr</w:t>
      </w:r>
    </w:p>
    <w:p w14:paraId="6C665BD4" w14:textId="248F91FD" w:rsidR="00347526" w:rsidRPr="0098448A" w:rsidRDefault="00080229" w:rsidP="00F04A5B">
      <w:pPr>
        <w:pStyle w:val="Standard"/>
        <w:ind w:left="142"/>
        <w:rPr>
          <w:rFonts w:ascii="Poppins" w:hAnsi="Poppins" w:cs="Poppins"/>
          <w:b/>
          <w:sz w:val="18"/>
          <w:szCs w:val="18"/>
        </w:rPr>
      </w:pPr>
      <w:r w:rsidRPr="0098448A">
        <w:rPr>
          <w:rFonts w:ascii="Poppins" w:hAnsi="Poppins" w:cs="Poppins"/>
          <w:b/>
          <w:sz w:val="18"/>
          <w:szCs w:val="18"/>
        </w:rPr>
        <w:t xml:space="preserve">Date : </w:t>
      </w:r>
      <w:r w:rsidR="00FD16F4" w:rsidRPr="0098448A">
        <w:rPr>
          <w:rFonts w:ascii="Poppins" w:hAnsi="Poppins" w:cs="Poppins"/>
          <w:b/>
          <w:sz w:val="18"/>
          <w:szCs w:val="18"/>
        </w:rPr>
        <w:t>Jeudi</w:t>
      </w:r>
      <w:r w:rsidR="00FB472D" w:rsidRPr="0098448A">
        <w:rPr>
          <w:rFonts w:ascii="Poppins" w:hAnsi="Poppins" w:cs="Poppins"/>
          <w:b/>
          <w:sz w:val="18"/>
          <w:szCs w:val="18"/>
        </w:rPr>
        <w:t xml:space="preserve"> </w:t>
      </w:r>
      <w:r w:rsidR="00FD16F4" w:rsidRPr="0098448A">
        <w:rPr>
          <w:rFonts w:ascii="Poppins" w:hAnsi="Poppins" w:cs="Poppins"/>
          <w:b/>
          <w:sz w:val="18"/>
          <w:szCs w:val="18"/>
        </w:rPr>
        <w:t>1</w:t>
      </w:r>
      <w:r w:rsidR="00FB472D" w:rsidRPr="0098448A">
        <w:rPr>
          <w:rFonts w:ascii="Poppins" w:hAnsi="Poppins" w:cs="Poppins"/>
          <w:b/>
          <w:sz w:val="18"/>
          <w:szCs w:val="18"/>
        </w:rPr>
        <w:t xml:space="preserve">6 </w:t>
      </w:r>
      <w:r w:rsidR="00FD16F4" w:rsidRPr="0098448A">
        <w:rPr>
          <w:rFonts w:ascii="Poppins" w:hAnsi="Poppins" w:cs="Poppins"/>
          <w:b/>
          <w:sz w:val="18"/>
          <w:szCs w:val="18"/>
        </w:rPr>
        <w:t>mai</w:t>
      </w:r>
      <w:r w:rsidR="004D240D" w:rsidRPr="0098448A">
        <w:rPr>
          <w:rFonts w:ascii="Poppins" w:hAnsi="Poppins" w:cs="Poppins"/>
          <w:b/>
          <w:sz w:val="18"/>
          <w:szCs w:val="18"/>
        </w:rPr>
        <w:t xml:space="preserve"> </w:t>
      </w:r>
      <w:r w:rsidR="00FB472D" w:rsidRPr="0098448A">
        <w:rPr>
          <w:rFonts w:ascii="Poppins" w:hAnsi="Poppins" w:cs="Poppins"/>
          <w:b/>
          <w:sz w:val="18"/>
          <w:szCs w:val="18"/>
        </w:rPr>
        <w:t>2024</w:t>
      </w:r>
    </w:p>
    <w:p w14:paraId="2DDDB9D8" w14:textId="67E3905E" w:rsidR="00347526" w:rsidRPr="0098448A" w:rsidRDefault="00080229" w:rsidP="00F04A5B">
      <w:pPr>
        <w:pStyle w:val="Standard"/>
        <w:ind w:left="142"/>
        <w:rPr>
          <w:rFonts w:ascii="Poppins" w:hAnsi="Poppins" w:cs="Poppins"/>
          <w:b/>
          <w:sz w:val="18"/>
          <w:szCs w:val="18"/>
        </w:rPr>
      </w:pPr>
      <w:r w:rsidRPr="0098448A">
        <w:rPr>
          <w:rFonts w:ascii="Poppins" w:hAnsi="Poppins" w:cs="Poppins"/>
          <w:b/>
          <w:sz w:val="18"/>
          <w:szCs w:val="18"/>
        </w:rPr>
        <w:t>Objet :</w:t>
      </w:r>
      <w:r w:rsidR="00FB472D" w:rsidRPr="0098448A">
        <w:rPr>
          <w:rFonts w:ascii="Poppins" w:hAnsi="Poppins" w:cs="Poppins"/>
          <w:b/>
          <w:sz w:val="18"/>
          <w:szCs w:val="18"/>
        </w:rPr>
        <w:t xml:space="preserve"> </w:t>
      </w:r>
      <w:r w:rsidR="008D31E9">
        <w:rPr>
          <w:rFonts w:ascii="Poppins" w:hAnsi="Poppins" w:cs="Poppins"/>
          <w:b/>
          <w:sz w:val="18"/>
          <w:szCs w:val="18"/>
        </w:rPr>
        <w:t xml:space="preserve"> </w:t>
      </w:r>
      <w:r w:rsidR="005E7190" w:rsidRPr="0098448A">
        <w:rPr>
          <w:rFonts w:ascii="Poppins" w:hAnsi="Poppins" w:cs="Poppins"/>
          <w:b/>
          <w:sz w:val="18"/>
          <w:szCs w:val="18"/>
        </w:rPr>
        <w:t>La Réunion, la terre des nouvelles ambitions pour la protection et l’utilisation</w:t>
      </w:r>
      <w:r w:rsidR="00AC3CA4">
        <w:rPr>
          <w:rFonts w:ascii="Poppins" w:hAnsi="Poppins" w:cs="Poppins"/>
          <w:b/>
          <w:sz w:val="18"/>
          <w:szCs w:val="18"/>
        </w:rPr>
        <w:t xml:space="preserve"> durable</w:t>
      </w:r>
      <w:r w:rsidR="005E7190" w:rsidRPr="0098448A">
        <w:rPr>
          <w:rFonts w:ascii="Poppins" w:hAnsi="Poppins" w:cs="Poppins"/>
          <w:b/>
          <w:sz w:val="18"/>
          <w:szCs w:val="18"/>
        </w:rPr>
        <w:t xml:space="preserve"> des zones humides du monde !</w:t>
      </w:r>
    </w:p>
    <w:p w14:paraId="033F1C05" w14:textId="01618374" w:rsidR="000C6909" w:rsidRPr="00FF0509" w:rsidRDefault="005E7190" w:rsidP="005E7190">
      <w:pPr>
        <w:widowControl/>
        <w:suppressAutoHyphens w:val="0"/>
        <w:autoSpaceDN/>
        <w:spacing w:after="0" w:line="240" w:lineRule="auto"/>
        <w:ind w:left="142"/>
        <w:jc w:val="both"/>
        <w:textAlignment w:val="auto"/>
        <w:rPr>
          <w:rStyle w:val="break-words"/>
          <w:rFonts w:ascii="Poppins" w:hAnsi="Poppins" w:cs="Poppins"/>
          <w:sz w:val="18"/>
          <w:szCs w:val="18"/>
        </w:rPr>
      </w:pPr>
      <w:r w:rsidRPr="00FF0509">
        <w:rPr>
          <w:rFonts w:ascii="Poppins" w:eastAsia="Times New Roman" w:hAnsi="Poppins" w:cs="Poppins"/>
          <w:kern w:val="0"/>
          <w:sz w:val="18"/>
          <w:szCs w:val="18"/>
          <w:lang w:eastAsia="fr-FR"/>
        </w:rPr>
        <w:t xml:space="preserve">Du 20 au 25 mai dernier, le </w:t>
      </w:r>
      <w:r w:rsidR="00FF0509">
        <w:rPr>
          <w:rFonts w:ascii="Poppins" w:eastAsia="Times New Roman" w:hAnsi="Poppins" w:cs="Poppins"/>
          <w:kern w:val="0"/>
          <w:sz w:val="18"/>
          <w:szCs w:val="18"/>
          <w:lang w:eastAsia="fr-FR"/>
        </w:rPr>
        <w:t>GIP RNNESP</w:t>
      </w:r>
      <w:r w:rsidRPr="00FF0509">
        <w:rPr>
          <w:rFonts w:ascii="Poppins" w:eastAsia="Times New Roman" w:hAnsi="Poppins" w:cs="Poppins"/>
          <w:kern w:val="0"/>
          <w:sz w:val="18"/>
          <w:szCs w:val="18"/>
          <w:lang w:eastAsia="fr-FR"/>
        </w:rPr>
        <w:t xml:space="preserve">, l’association Ramsar France, le Ministère de la Transition écologique, le </w:t>
      </w:r>
      <w:proofErr w:type="spellStart"/>
      <w:r w:rsidRPr="00FF0509">
        <w:rPr>
          <w:rFonts w:ascii="Poppins" w:eastAsia="Times New Roman" w:hAnsi="Poppins" w:cs="Poppins"/>
          <w:kern w:val="0"/>
          <w:sz w:val="18"/>
          <w:szCs w:val="18"/>
          <w:lang w:eastAsia="fr-FR"/>
        </w:rPr>
        <w:t>Pole</w:t>
      </w:r>
      <w:proofErr w:type="spellEnd"/>
      <w:r w:rsidRPr="00FF0509">
        <w:rPr>
          <w:rFonts w:ascii="Poppins" w:eastAsia="Times New Roman" w:hAnsi="Poppins" w:cs="Poppins"/>
          <w:kern w:val="0"/>
          <w:sz w:val="18"/>
          <w:szCs w:val="18"/>
          <w:lang w:eastAsia="fr-FR"/>
        </w:rPr>
        <w:t xml:space="preserve"> Relais Zones humides Tropicales, </w:t>
      </w:r>
      <w:proofErr w:type="spellStart"/>
      <w:r w:rsidRPr="00FF0509">
        <w:rPr>
          <w:rFonts w:ascii="Poppins" w:eastAsia="Times New Roman" w:hAnsi="Poppins" w:cs="Poppins"/>
          <w:kern w:val="0"/>
          <w:sz w:val="18"/>
          <w:szCs w:val="18"/>
          <w:lang w:eastAsia="fr-FR"/>
        </w:rPr>
        <w:t>NatureXpairs</w:t>
      </w:r>
      <w:proofErr w:type="spellEnd"/>
      <w:r w:rsidRPr="00FF0509">
        <w:rPr>
          <w:rFonts w:ascii="Poppins" w:eastAsia="Times New Roman" w:hAnsi="Poppins" w:cs="Poppins"/>
          <w:kern w:val="0"/>
          <w:sz w:val="18"/>
          <w:szCs w:val="18"/>
          <w:lang w:eastAsia="fr-FR"/>
        </w:rPr>
        <w:t xml:space="preserve"> et l’Office français de la biodiversité,</w:t>
      </w:r>
      <w:r w:rsidR="000C6909" w:rsidRPr="00FF0509">
        <w:rPr>
          <w:rFonts w:ascii="Poppins" w:eastAsia="Times New Roman" w:hAnsi="Poppins" w:cs="Poppins"/>
          <w:kern w:val="0"/>
          <w:sz w:val="18"/>
          <w:szCs w:val="18"/>
          <w:lang w:eastAsia="fr-FR"/>
        </w:rPr>
        <w:t xml:space="preserve"> ont organisé la semaine international</w:t>
      </w:r>
      <w:r w:rsidR="0098448A" w:rsidRPr="00FF0509">
        <w:rPr>
          <w:rFonts w:ascii="Poppins" w:eastAsia="Times New Roman" w:hAnsi="Poppins" w:cs="Poppins"/>
          <w:kern w:val="0"/>
          <w:sz w:val="18"/>
          <w:szCs w:val="18"/>
          <w:lang w:eastAsia="fr-FR"/>
        </w:rPr>
        <w:t>e</w:t>
      </w:r>
      <w:r w:rsidR="000C6909" w:rsidRPr="00FF0509">
        <w:rPr>
          <w:rFonts w:ascii="Poppins" w:eastAsia="Times New Roman" w:hAnsi="Poppins" w:cs="Poppins"/>
          <w:kern w:val="0"/>
          <w:sz w:val="18"/>
          <w:szCs w:val="18"/>
          <w:lang w:eastAsia="fr-FR"/>
        </w:rPr>
        <w:t xml:space="preserve"> des zones humides Ramsar à La Réunion.</w:t>
      </w:r>
      <w:r w:rsidR="00FF0509">
        <w:rPr>
          <w:rFonts w:ascii="Poppins" w:eastAsia="Times New Roman" w:hAnsi="Poppins" w:cs="Poppins"/>
          <w:kern w:val="0"/>
          <w:sz w:val="18"/>
          <w:szCs w:val="18"/>
          <w:lang w:eastAsia="fr-FR"/>
        </w:rPr>
        <w:t xml:space="preserve"> Ainsi, </w:t>
      </w:r>
      <w:r w:rsidR="000C6909" w:rsidRPr="00FF0509">
        <w:rPr>
          <w:rFonts w:ascii="Poppins" w:eastAsia="Times New Roman" w:hAnsi="Poppins" w:cs="Poppins"/>
          <w:kern w:val="0"/>
          <w:sz w:val="18"/>
          <w:szCs w:val="18"/>
          <w:lang w:eastAsia="fr-FR"/>
        </w:rPr>
        <w:t xml:space="preserve">260 personnes </w:t>
      </w:r>
      <w:r w:rsidR="00FF0509">
        <w:rPr>
          <w:rStyle w:val="break-words"/>
          <w:rFonts w:ascii="Poppins" w:hAnsi="Poppins" w:cs="Poppins"/>
          <w:sz w:val="18"/>
          <w:szCs w:val="18"/>
        </w:rPr>
        <w:t>de l</w:t>
      </w:r>
      <w:r w:rsidR="000C6909" w:rsidRPr="00FF0509">
        <w:rPr>
          <w:rStyle w:val="break-words"/>
          <w:rFonts w:ascii="Poppins" w:hAnsi="Poppins" w:cs="Poppins"/>
          <w:sz w:val="18"/>
          <w:szCs w:val="18"/>
        </w:rPr>
        <w:t>'Outre-mer français (</w:t>
      </w:r>
      <w:r w:rsidR="000C6909" w:rsidRPr="008C58C7">
        <w:rPr>
          <w:rStyle w:val="break-words"/>
          <w:rFonts w:ascii="Poppins" w:hAnsi="Poppins" w:cs="Poppins"/>
          <w:i/>
          <w:iCs/>
          <w:sz w:val="18"/>
          <w:szCs w:val="18"/>
        </w:rPr>
        <w:t>Polynésie Française, Mayotte, Guyane, Guadeloupe, Martinique et Réunion</w:t>
      </w:r>
      <w:r w:rsidR="000C6909" w:rsidRPr="00FF0509">
        <w:rPr>
          <w:rStyle w:val="break-words"/>
          <w:rFonts w:ascii="Poppins" w:hAnsi="Poppins" w:cs="Poppins"/>
          <w:sz w:val="18"/>
          <w:szCs w:val="18"/>
        </w:rPr>
        <w:t>), de France hexagonale, et d'Afrique Australe (</w:t>
      </w:r>
      <w:r w:rsidR="000C6909" w:rsidRPr="008C58C7">
        <w:rPr>
          <w:rStyle w:val="break-words"/>
          <w:rFonts w:ascii="Poppins" w:hAnsi="Poppins" w:cs="Poppins"/>
          <w:i/>
          <w:iCs/>
          <w:sz w:val="18"/>
          <w:szCs w:val="18"/>
        </w:rPr>
        <w:t xml:space="preserve">Afrique du Sud, Comores, Eswatini, Lesotho, Madagascar, Maurice, Mozambique, Seychelles, Tanzanie, </w:t>
      </w:r>
      <w:proofErr w:type="spellStart"/>
      <w:r w:rsidR="000C6909" w:rsidRPr="008C58C7">
        <w:rPr>
          <w:rStyle w:val="break-words"/>
          <w:rFonts w:ascii="Poppins" w:hAnsi="Poppins" w:cs="Poppins"/>
          <w:i/>
          <w:iCs/>
          <w:sz w:val="18"/>
          <w:szCs w:val="18"/>
        </w:rPr>
        <w:t>Zimbabwé</w:t>
      </w:r>
      <w:proofErr w:type="spellEnd"/>
      <w:r w:rsidR="000C6909" w:rsidRPr="008C58C7">
        <w:rPr>
          <w:rStyle w:val="break-words"/>
          <w:rFonts w:ascii="Poppins" w:hAnsi="Poppins" w:cs="Poppins"/>
          <w:i/>
          <w:iCs/>
          <w:sz w:val="18"/>
          <w:szCs w:val="18"/>
        </w:rPr>
        <w:t>, Zambie</w:t>
      </w:r>
      <w:r w:rsidR="000C6909" w:rsidRPr="00FF0509">
        <w:rPr>
          <w:rStyle w:val="break-words"/>
          <w:rFonts w:ascii="Poppins" w:hAnsi="Poppins" w:cs="Poppins"/>
          <w:sz w:val="18"/>
          <w:szCs w:val="18"/>
        </w:rPr>
        <w:t>)</w:t>
      </w:r>
      <w:r w:rsidR="0098448A" w:rsidRPr="00FF0509">
        <w:rPr>
          <w:rStyle w:val="break-words"/>
          <w:rFonts w:ascii="Poppins" w:hAnsi="Poppins" w:cs="Poppins"/>
          <w:sz w:val="18"/>
          <w:szCs w:val="18"/>
        </w:rPr>
        <w:t xml:space="preserve"> ont été réuni</w:t>
      </w:r>
      <w:r w:rsidR="00FF0509">
        <w:rPr>
          <w:rStyle w:val="break-words"/>
          <w:rFonts w:ascii="Poppins" w:hAnsi="Poppins" w:cs="Poppins"/>
          <w:sz w:val="18"/>
          <w:szCs w:val="18"/>
        </w:rPr>
        <w:t>es</w:t>
      </w:r>
      <w:r w:rsidR="0098448A" w:rsidRPr="00FF0509">
        <w:rPr>
          <w:rStyle w:val="break-words"/>
          <w:rFonts w:ascii="Poppins" w:hAnsi="Poppins" w:cs="Poppins"/>
          <w:sz w:val="18"/>
          <w:szCs w:val="18"/>
        </w:rPr>
        <w:t xml:space="preserve"> dans le cadre de cet évènement inédit</w:t>
      </w:r>
      <w:r w:rsidR="008C58C7">
        <w:rPr>
          <w:rStyle w:val="break-words"/>
          <w:rFonts w:ascii="Poppins" w:hAnsi="Poppins" w:cs="Poppins"/>
          <w:sz w:val="18"/>
          <w:szCs w:val="18"/>
        </w:rPr>
        <w:t>. P</w:t>
      </w:r>
      <w:r w:rsidR="008D31E9" w:rsidRPr="00FF0509">
        <w:rPr>
          <w:rStyle w:val="break-words"/>
          <w:rFonts w:ascii="Poppins" w:hAnsi="Poppins" w:cs="Poppins"/>
          <w:sz w:val="18"/>
          <w:szCs w:val="18"/>
        </w:rPr>
        <w:t>onctué de 4 temps forts,</w:t>
      </w:r>
      <w:r w:rsidR="008C58C7">
        <w:rPr>
          <w:rStyle w:val="break-words"/>
          <w:rFonts w:ascii="Poppins" w:hAnsi="Poppins" w:cs="Poppins"/>
          <w:sz w:val="18"/>
          <w:szCs w:val="18"/>
        </w:rPr>
        <w:t xml:space="preserve"> cette semaine internationale favoriser l’émergence d’actes et de résolutions </w:t>
      </w:r>
      <w:r w:rsidR="008D31E9" w:rsidRPr="00FF0509">
        <w:rPr>
          <w:rStyle w:val="break-words"/>
          <w:rFonts w:ascii="Poppins" w:hAnsi="Poppins" w:cs="Poppins"/>
          <w:sz w:val="18"/>
          <w:szCs w:val="18"/>
        </w:rPr>
        <w:t>en faveur de la protection et de la valorisation durable des zones humides.</w:t>
      </w:r>
    </w:p>
    <w:p w14:paraId="18F90E65" w14:textId="77777777" w:rsidR="0098448A" w:rsidRPr="00FF0509" w:rsidRDefault="0098448A" w:rsidP="005E7190">
      <w:pPr>
        <w:widowControl/>
        <w:suppressAutoHyphens w:val="0"/>
        <w:autoSpaceDN/>
        <w:spacing w:after="0" w:line="240" w:lineRule="auto"/>
        <w:ind w:left="142"/>
        <w:jc w:val="both"/>
        <w:textAlignment w:val="auto"/>
        <w:rPr>
          <w:rStyle w:val="break-words"/>
          <w:rFonts w:ascii="Poppins" w:hAnsi="Poppins" w:cs="Poppins"/>
          <w:sz w:val="18"/>
          <w:szCs w:val="18"/>
        </w:rPr>
      </w:pPr>
    </w:p>
    <w:p w14:paraId="22ED8726" w14:textId="7D3E04FB" w:rsidR="000C6909" w:rsidRPr="00FF0509" w:rsidRDefault="0098448A" w:rsidP="0098448A">
      <w:pPr>
        <w:widowControl/>
        <w:suppressAutoHyphens w:val="0"/>
        <w:autoSpaceDN/>
        <w:spacing w:after="0" w:line="240" w:lineRule="auto"/>
        <w:ind w:left="142"/>
        <w:jc w:val="both"/>
        <w:textAlignment w:val="auto"/>
        <w:rPr>
          <w:rStyle w:val="break-words"/>
          <w:rFonts w:ascii="Poppins" w:hAnsi="Poppins" w:cs="Poppins"/>
          <w:sz w:val="18"/>
          <w:szCs w:val="18"/>
        </w:rPr>
      </w:pPr>
      <w:r w:rsidRPr="00FF0509">
        <w:rPr>
          <w:rStyle w:val="break-words"/>
          <w:rFonts w:ascii="Poppins" w:hAnsi="Poppins" w:cs="Poppins"/>
          <w:sz w:val="18"/>
          <w:szCs w:val="18"/>
        </w:rPr>
        <w:t>Cette semaine internationale a été la semaine de toutes les premières fois</w:t>
      </w:r>
      <w:r w:rsidR="00EA6085">
        <w:rPr>
          <w:rStyle w:val="break-words"/>
          <w:rFonts w:ascii="Poppins" w:hAnsi="Poppins" w:cs="Poppins"/>
          <w:sz w:val="18"/>
          <w:szCs w:val="18"/>
        </w:rPr>
        <w:t xml:space="preserve">. </w:t>
      </w:r>
      <w:r w:rsidR="00FF0509">
        <w:rPr>
          <w:rStyle w:val="break-words"/>
          <w:rFonts w:ascii="Poppins" w:hAnsi="Poppins" w:cs="Poppins"/>
          <w:sz w:val="18"/>
          <w:szCs w:val="18"/>
        </w:rPr>
        <w:t xml:space="preserve">Jamais </w:t>
      </w:r>
      <w:r w:rsidR="000C6909" w:rsidRPr="00FF0509">
        <w:rPr>
          <w:rStyle w:val="break-words"/>
          <w:rFonts w:ascii="Poppins" w:hAnsi="Poppins" w:cs="Poppins"/>
          <w:sz w:val="18"/>
          <w:szCs w:val="18"/>
        </w:rPr>
        <w:t>autant d'acteurs ultra</w:t>
      </w:r>
      <w:r w:rsidRPr="00FF0509">
        <w:rPr>
          <w:rStyle w:val="break-words"/>
          <w:rFonts w:ascii="Poppins" w:hAnsi="Poppins" w:cs="Poppins"/>
          <w:sz w:val="18"/>
          <w:szCs w:val="18"/>
        </w:rPr>
        <w:t>m</w:t>
      </w:r>
      <w:r w:rsidR="000C6909" w:rsidRPr="00FF0509">
        <w:rPr>
          <w:rStyle w:val="break-words"/>
          <w:rFonts w:ascii="Poppins" w:hAnsi="Poppins" w:cs="Poppins"/>
          <w:sz w:val="18"/>
          <w:szCs w:val="18"/>
        </w:rPr>
        <w:t xml:space="preserve">arins </w:t>
      </w:r>
      <w:r w:rsidR="00FF0509">
        <w:rPr>
          <w:rStyle w:val="break-words"/>
          <w:rFonts w:ascii="Poppins" w:hAnsi="Poppins" w:cs="Poppins"/>
          <w:sz w:val="18"/>
          <w:szCs w:val="18"/>
        </w:rPr>
        <w:t xml:space="preserve">ne s’étaient </w:t>
      </w:r>
      <w:r w:rsidR="000C6909" w:rsidRPr="00FF0509">
        <w:rPr>
          <w:rStyle w:val="break-words"/>
          <w:rFonts w:ascii="Poppins" w:hAnsi="Poppins" w:cs="Poppins"/>
          <w:sz w:val="18"/>
          <w:szCs w:val="18"/>
        </w:rPr>
        <w:t>réunis sur un département d'outre-mer pour travailler sur les zones humides</w:t>
      </w:r>
      <w:r w:rsidRPr="00FF0509">
        <w:rPr>
          <w:rStyle w:val="break-words"/>
          <w:rFonts w:ascii="Poppins" w:hAnsi="Poppins" w:cs="Poppins"/>
          <w:sz w:val="18"/>
          <w:szCs w:val="18"/>
        </w:rPr>
        <w:t xml:space="preserve"> à l’échelle des territoires. </w:t>
      </w:r>
      <w:r w:rsidR="00EA6085">
        <w:rPr>
          <w:rStyle w:val="break-words"/>
          <w:rFonts w:ascii="Poppins" w:hAnsi="Poppins" w:cs="Poppins"/>
          <w:sz w:val="18"/>
          <w:szCs w:val="18"/>
        </w:rPr>
        <w:t xml:space="preserve"> </w:t>
      </w:r>
      <w:r w:rsidR="00FF0509">
        <w:rPr>
          <w:rStyle w:val="break-words"/>
          <w:rFonts w:ascii="Poppins" w:hAnsi="Poppins" w:cs="Poppins"/>
          <w:sz w:val="18"/>
          <w:szCs w:val="18"/>
        </w:rPr>
        <w:t xml:space="preserve">Jamais, </w:t>
      </w:r>
      <w:r w:rsidR="000C6909" w:rsidRPr="00FF0509">
        <w:rPr>
          <w:rStyle w:val="break-words"/>
          <w:rFonts w:ascii="Poppins" w:hAnsi="Poppins" w:cs="Poppins"/>
          <w:sz w:val="18"/>
          <w:szCs w:val="18"/>
        </w:rPr>
        <w:t xml:space="preserve">autant de pays d'Afrique Australe se sont réunis sur notre </w:t>
      </w:r>
      <w:r w:rsidR="00FF0509">
        <w:rPr>
          <w:rStyle w:val="break-words"/>
          <w:rFonts w:ascii="Poppins" w:hAnsi="Poppins" w:cs="Poppins"/>
          <w:sz w:val="18"/>
          <w:szCs w:val="18"/>
        </w:rPr>
        <w:t xml:space="preserve">île </w:t>
      </w:r>
      <w:r w:rsidR="000C6909" w:rsidRPr="00FF0509">
        <w:rPr>
          <w:rStyle w:val="break-words"/>
          <w:rFonts w:ascii="Poppins" w:hAnsi="Poppins" w:cs="Poppins"/>
          <w:sz w:val="18"/>
          <w:szCs w:val="18"/>
        </w:rPr>
        <w:t xml:space="preserve">pour </w:t>
      </w:r>
      <w:r w:rsidR="00FF0509">
        <w:rPr>
          <w:rStyle w:val="break-words"/>
          <w:rFonts w:ascii="Poppins" w:hAnsi="Poppins" w:cs="Poppins"/>
          <w:sz w:val="18"/>
          <w:szCs w:val="18"/>
        </w:rPr>
        <w:t>construire de le devenir de la protection</w:t>
      </w:r>
      <w:r w:rsidR="00EA6085">
        <w:rPr>
          <w:rStyle w:val="break-words"/>
          <w:rFonts w:ascii="Poppins" w:hAnsi="Poppins" w:cs="Poppins"/>
          <w:sz w:val="18"/>
          <w:szCs w:val="18"/>
        </w:rPr>
        <w:t xml:space="preserve"> des zones humides dans la zone. </w:t>
      </w:r>
      <w:r w:rsidR="00FF0509">
        <w:rPr>
          <w:rStyle w:val="break-words"/>
          <w:rFonts w:ascii="Poppins" w:hAnsi="Poppins" w:cs="Poppins"/>
          <w:sz w:val="18"/>
          <w:szCs w:val="18"/>
        </w:rPr>
        <w:t xml:space="preserve">Jamais, </w:t>
      </w:r>
      <w:r w:rsidR="000C6909" w:rsidRPr="00FF0509">
        <w:rPr>
          <w:rStyle w:val="break-words"/>
          <w:rFonts w:ascii="Poppins" w:hAnsi="Poppins" w:cs="Poppins"/>
          <w:sz w:val="18"/>
          <w:szCs w:val="18"/>
        </w:rPr>
        <w:t xml:space="preserve">le séminaire des gestionnaires français des zones humides Ramsar </w:t>
      </w:r>
      <w:r w:rsidR="00FF0509">
        <w:rPr>
          <w:rStyle w:val="break-words"/>
          <w:rFonts w:ascii="Poppins" w:hAnsi="Poppins" w:cs="Poppins"/>
          <w:sz w:val="18"/>
          <w:szCs w:val="18"/>
        </w:rPr>
        <w:t xml:space="preserve">ne s’était </w:t>
      </w:r>
      <w:r w:rsidR="001800F6">
        <w:rPr>
          <w:rStyle w:val="break-words"/>
          <w:rFonts w:ascii="Poppins" w:hAnsi="Poppins" w:cs="Poppins"/>
          <w:sz w:val="18"/>
          <w:szCs w:val="18"/>
        </w:rPr>
        <w:t>tenu</w:t>
      </w:r>
      <w:r w:rsidR="008D31E9" w:rsidRPr="00FF0509">
        <w:rPr>
          <w:rStyle w:val="break-words"/>
          <w:rFonts w:ascii="Poppins" w:hAnsi="Poppins" w:cs="Poppins"/>
          <w:sz w:val="18"/>
          <w:szCs w:val="18"/>
        </w:rPr>
        <w:t xml:space="preserve"> </w:t>
      </w:r>
      <w:r w:rsidR="000C6909" w:rsidRPr="00FF0509">
        <w:rPr>
          <w:rStyle w:val="break-words"/>
          <w:rFonts w:ascii="Poppins" w:hAnsi="Poppins" w:cs="Poppins"/>
          <w:sz w:val="18"/>
          <w:szCs w:val="18"/>
        </w:rPr>
        <w:t>dans un département ultramarin.</w:t>
      </w:r>
    </w:p>
    <w:p w14:paraId="0456BC7C" w14:textId="77777777" w:rsidR="0098448A" w:rsidRPr="00FF0509" w:rsidRDefault="0098448A" w:rsidP="000C6909">
      <w:pPr>
        <w:widowControl/>
        <w:suppressAutoHyphens w:val="0"/>
        <w:autoSpaceDN/>
        <w:spacing w:after="0" w:line="240" w:lineRule="auto"/>
        <w:ind w:left="142"/>
        <w:jc w:val="both"/>
        <w:textAlignment w:val="auto"/>
        <w:rPr>
          <w:rStyle w:val="break-words"/>
          <w:rFonts w:ascii="Poppins" w:hAnsi="Poppins" w:cs="Poppins"/>
          <w:sz w:val="18"/>
          <w:szCs w:val="18"/>
        </w:rPr>
      </w:pPr>
    </w:p>
    <w:p w14:paraId="6D889D3B" w14:textId="0082C5B5" w:rsidR="00FE7C75" w:rsidRPr="00FF0509" w:rsidRDefault="000C6909" w:rsidP="00FE7C75">
      <w:pPr>
        <w:widowControl/>
        <w:suppressAutoHyphens w:val="0"/>
        <w:autoSpaceDN/>
        <w:spacing w:after="0" w:line="240" w:lineRule="auto"/>
        <w:ind w:left="142"/>
        <w:jc w:val="both"/>
        <w:textAlignment w:val="auto"/>
        <w:rPr>
          <w:rFonts w:ascii="Poppins" w:hAnsi="Poppins" w:cs="Poppins"/>
          <w:sz w:val="18"/>
          <w:szCs w:val="18"/>
        </w:rPr>
      </w:pPr>
      <w:r w:rsidRPr="00FF0509">
        <w:rPr>
          <w:rStyle w:val="break-words"/>
          <w:rFonts w:ascii="Poppins" w:hAnsi="Poppins" w:cs="Poppins"/>
          <w:sz w:val="18"/>
          <w:szCs w:val="18"/>
        </w:rPr>
        <w:t xml:space="preserve">Cette semaine internationale a </w:t>
      </w:r>
      <w:r w:rsidR="008C58C7">
        <w:rPr>
          <w:rStyle w:val="break-words"/>
          <w:rFonts w:ascii="Poppins" w:hAnsi="Poppins" w:cs="Poppins"/>
          <w:sz w:val="18"/>
          <w:szCs w:val="18"/>
        </w:rPr>
        <w:t>fai</w:t>
      </w:r>
      <w:r w:rsidR="001800F6">
        <w:rPr>
          <w:rStyle w:val="break-words"/>
          <w:rFonts w:ascii="Poppins" w:hAnsi="Poppins" w:cs="Poppins"/>
          <w:sz w:val="18"/>
          <w:szCs w:val="18"/>
        </w:rPr>
        <w:t>t</w:t>
      </w:r>
      <w:r w:rsidR="008C58C7">
        <w:rPr>
          <w:rStyle w:val="break-words"/>
          <w:rFonts w:ascii="Poppins" w:hAnsi="Poppins" w:cs="Poppins"/>
          <w:sz w:val="18"/>
          <w:szCs w:val="18"/>
        </w:rPr>
        <w:t xml:space="preserve"> naître </w:t>
      </w:r>
      <w:r w:rsidR="008C58C7" w:rsidRPr="001800F6">
        <w:rPr>
          <w:rStyle w:val="break-words"/>
          <w:rFonts w:ascii="Poppins" w:hAnsi="Poppins" w:cs="Poppins"/>
          <w:b/>
          <w:bCs/>
          <w:sz w:val="18"/>
          <w:szCs w:val="18"/>
        </w:rPr>
        <w:t>les</w:t>
      </w:r>
      <w:r w:rsidRPr="001800F6">
        <w:rPr>
          <w:rStyle w:val="break-words"/>
          <w:rFonts w:ascii="Poppins" w:hAnsi="Poppins" w:cs="Poppins"/>
          <w:b/>
          <w:bCs/>
          <w:sz w:val="18"/>
          <w:szCs w:val="18"/>
        </w:rPr>
        <w:t xml:space="preserve"> feuille</w:t>
      </w:r>
      <w:r w:rsidR="008C58C7" w:rsidRPr="001800F6">
        <w:rPr>
          <w:rStyle w:val="break-words"/>
          <w:rFonts w:ascii="Poppins" w:hAnsi="Poppins" w:cs="Poppins"/>
          <w:b/>
          <w:bCs/>
          <w:sz w:val="18"/>
          <w:szCs w:val="18"/>
        </w:rPr>
        <w:t>s</w:t>
      </w:r>
      <w:r w:rsidRPr="001800F6">
        <w:rPr>
          <w:rStyle w:val="break-words"/>
          <w:rFonts w:ascii="Poppins" w:hAnsi="Poppins" w:cs="Poppins"/>
          <w:b/>
          <w:bCs/>
          <w:sz w:val="18"/>
          <w:szCs w:val="18"/>
        </w:rPr>
        <w:t xml:space="preserve"> de </w:t>
      </w:r>
      <w:proofErr w:type="gramStart"/>
      <w:r w:rsidRPr="001800F6">
        <w:rPr>
          <w:rStyle w:val="break-words"/>
          <w:rFonts w:ascii="Poppins" w:hAnsi="Poppins" w:cs="Poppins"/>
          <w:b/>
          <w:bCs/>
          <w:sz w:val="18"/>
          <w:szCs w:val="18"/>
        </w:rPr>
        <w:t xml:space="preserve">route </w:t>
      </w:r>
      <w:r w:rsidR="008C58C7" w:rsidRPr="001800F6">
        <w:rPr>
          <w:rStyle w:val="break-words"/>
          <w:rFonts w:ascii="Poppins" w:hAnsi="Poppins" w:cs="Poppins"/>
          <w:b/>
          <w:bCs/>
          <w:sz w:val="18"/>
          <w:szCs w:val="18"/>
        </w:rPr>
        <w:t>territorialisés</w:t>
      </w:r>
      <w:proofErr w:type="gramEnd"/>
      <w:r w:rsidR="008C58C7" w:rsidRPr="001800F6">
        <w:rPr>
          <w:rStyle w:val="break-words"/>
          <w:rFonts w:ascii="Poppins" w:hAnsi="Poppins" w:cs="Poppins"/>
          <w:b/>
          <w:bCs/>
          <w:sz w:val="18"/>
          <w:szCs w:val="18"/>
        </w:rPr>
        <w:t xml:space="preserve"> </w:t>
      </w:r>
      <w:r w:rsidRPr="001800F6">
        <w:rPr>
          <w:rStyle w:val="break-words"/>
          <w:rFonts w:ascii="Poppins" w:hAnsi="Poppins" w:cs="Poppins"/>
          <w:b/>
          <w:bCs/>
          <w:sz w:val="18"/>
          <w:szCs w:val="18"/>
        </w:rPr>
        <w:t>pour les zones humides ultramarines</w:t>
      </w:r>
      <w:r w:rsidR="008C58C7">
        <w:rPr>
          <w:rStyle w:val="break-words"/>
          <w:rFonts w:ascii="Poppins" w:hAnsi="Poppins" w:cs="Poppins"/>
          <w:sz w:val="18"/>
          <w:szCs w:val="18"/>
        </w:rPr>
        <w:t xml:space="preserve"> </w:t>
      </w:r>
      <w:r w:rsidRPr="00FF0509">
        <w:rPr>
          <w:rStyle w:val="break-words"/>
          <w:rFonts w:ascii="Poppins" w:hAnsi="Poppins" w:cs="Poppins"/>
          <w:sz w:val="18"/>
          <w:szCs w:val="18"/>
        </w:rPr>
        <w:t xml:space="preserve">pour la période 2024-2030. En effet, lors des ateliers du Plan National des milieux humides – Volet Outre-mer, les acteurs ultramarins (gestionnaires, collectivités, citoyens, scientifiques) ont </w:t>
      </w:r>
      <w:proofErr w:type="spellStart"/>
      <w:r w:rsidRPr="00FF0509">
        <w:rPr>
          <w:rStyle w:val="break-words"/>
          <w:rFonts w:ascii="Poppins" w:hAnsi="Poppins" w:cs="Poppins"/>
          <w:sz w:val="18"/>
          <w:szCs w:val="18"/>
        </w:rPr>
        <w:t>co-construit</w:t>
      </w:r>
      <w:proofErr w:type="spellEnd"/>
      <w:r w:rsidRPr="00FF0509">
        <w:rPr>
          <w:rStyle w:val="break-words"/>
          <w:rFonts w:ascii="Poppins" w:hAnsi="Poppins" w:cs="Poppins"/>
          <w:sz w:val="18"/>
          <w:szCs w:val="18"/>
        </w:rPr>
        <w:t xml:space="preserve"> leur stratégie territo</w:t>
      </w:r>
      <w:r w:rsidR="008D31E9" w:rsidRPr="00FF0509">
        <w:rPr>
          <w:rStyle w:val="break-words"/>
          <w:rFonts w:ascii="Poppins" w:hAnsi="Poppins" w:cs="Poppins"/>
          <w:sz w:val="18"/>
          <w:szCs w:val="18"/>
        </w:rPr>
        <w:t>riale pour les</w:t>
      </w:r>
      <w:r w:rsidRPr="00FF0509">
        <w:rPr>
          <w:rStyle w:val="break-words"/>
          <w:rFonts w:ascii="Poppins" w:hAnsi="Poppins" w:cs="Poppins"/>
          <w:sz w:val="18"/>
          <w:szCs w:val="18"/>
        </w:rPr>
        <w:t xml:space="preserve"> zones humides.</w:t>
      </w:r>
      <w:r w:rsidR="00FE7C75" w:rsidRPr="00FF0509">
        <w:rPr>
          <w:rFonts w:ascii="Poppins" w:hAnsi="Poppins" w:cs="Poppins"/>
          <w:sz w:val="18"/>
          <w:szCs w:val="18"/>
        </w:rPr>
        <w:t xml:space="preserve"> </w:t>
      </w:r>
    </w:p>
    <w:p w14:paraId="5EE3A60E" w14:textId="6943E28F" w:rsidR="000C6909" w:rsidRPr="00FF0509" w:rsidRDefault="00FE7C75" w:rsidP="009E0396">
      <w:pPr>
        <w:widowControl/>
        <w:suppressAutoHyphens w:val="0"/>
        <w:autoSpaceDN/>
        <w:spacing w:after="0" w:line="240" w:lineRule="auto"/>
        <w:ind w:left="142"/>
        <w:jc w:val="both"/>
        <w:textAlignment w:val="auto"/>
        <w:rPr>
          <w:rStyle w:val="break-words"/>
          <w:rFonts w:ascii="Poppins" w:hAnsi="Poppins" w:cs="Poppins"/>
          <w:sz w:val="18"/>
          <w:szCs w:val="18"/>
        </w:rPr>
      </w:pPr>
      <w:r w:rsidRPr="00FF0509">
        <w:rPr>
          <w:rFonts w:ascii="Poppins" w:hAnsi="Poppins" w:cs="Poppins"/>
          <w:sz w:val="18"/>
          <w:szCs w:val="18"/>
        </w:rPr>
        <w:t>En parallèle, ce moment</w:t>
      </w:r>
      <w:r w:rsidR="008C58C7">
        <w:rPr>
          <w:rFonts w:ascii="Poppins" w:hAnsi="Poppins" w:cs="Poppins"/>
          <w:sz w:val="18"/>
          <w:szCs w:val="18"/>
        </w:rPr>
        <w:t xml:space="preserve"> réunionnais</w:t>
      </w:r>
      <w:r w:rsidRPr="00FF0509">
        <w:rPr>
          <w:rFonts w:ascii="Poppins" w:hAnsi="Poppins" w:cs="Poppins"/>
          <w:sz w:val="18"/>
          <w:szCs w:val="18"/>
        </w:rPr>
        <w:t xml:space="preserve"> sur les zones humides a permis de faire </w:t>
      </w:r>
      <w:r w:rsidRPr="001800F6">
        <w:rPr>
          <w:rFonts w:ascii="Poppins" w:hAnsi="Poppins" w:cs="Poppins"/>
          <w:b/>
          <w:bCs/>
          <w:sz w:val="18"/>
          <w:szCs w:val="18"/>
        </w:rPr>
        <w:t xml:space="preserve">état sur la connaissance et la richesse des expériences pour sur </w:t>
      </w:r>
      <w:r w:rsidRPr="001800F6">
        <w:rPr>
          <w:rStyle w:val="break-words"/>
          <w:rFonts w:ascii="Poppins" w:hAnsi="Poppins" w:cs="Poppins"/>
          <w:b/>
          <w:bCs/>
          <w:sz w:val="18"/>
          <w:szCs w:val="18"/>
        </w:rPr>
        <w:t>la restauration des zones humides dans un contexte de changement climatique.</w:t>
      </w:r>
      <w:r w:rsidRPr="00FF0509">
        <w:rPr>
          <w:rStyle w:val="break-words"/>
          <w:rFonts w:ascii="Poppins" w:hAnsi="Poppins" w:cs="Poppins"/>
          <w:sz w:val="18"/>
          <w:szCs w:val="18"/>
        </w:rPr>
        <w:t xml:space="preserve"> Les 6 tables rondes</w:t>
      </w:r>
      <w:r w:rsidR="00EA6085">
        <w:rPr>
          <w:rStyle w:val="break-words"/>
          <w:rFonts w:ascii="Poppins" w:hAnsi="Poppins" w:cs="Poppins"/>
          <w:sz w:val="18"/>
          <w:szCs w:val="18"/>
        </w:rPr>
        <w:t xml:space="preserve"> du séminaire international</w:t>
      </w:r>
      <w:r w:rsidRPr="00FF0509">
        <w:rPr>
          <w:rStyle w:val="break-words"/>
          <w:rFonts w:ascii="Poppins" w:hAnsi="Poppins" w:cs="Poppins"/>
          <w:sz w:val="18"/>
          <w:szCs w:val="18"/>
        </w:rPr>
        <w:t xml:space="preserve">, composées d’experts ultramarins, hexagonaux et africains, ont révélé les enjeux et les perspectives possibles pour mieux adapter la restauration des milieux humides dans les 50 prochaines années. </w:t>
      </w:r>
      <w:r w:rsidR="00EA6085">
        <w:rPr>
          <w:rStyle w:val="break-words"/>
          <w:rFonts w:ascii="Poppins" w:hAnsi="Poppins" w:cs="Poppins"/>
          <w:sz w:val="18"/>
          <w:szCs w:val="18"/>
        </w:rPr>
        <w:t xml:space="preserve">La Réunion a pu </w:t>
      </w:r>
      <w:r w:rsidR="008C58C7">
        <w:rPr>
          <w:rStyle w:val="break-words"/>
          <w:rFonts w:ascii="Poppins" w:hAnsi="Poppins" w:cs="Poppins"/>
          <w:sz w:val="18"/>
          <w:szCs w:val="18"/>
        </w:rPr>
        <w:t xml:space="preserve">ainsi </w:t>
      </w:r>
      <w:r w:rsidR="00EA6085">
        <w:rPr>
          <w:rStyle w:val="break-words"/>
          <w:rFonts w:ascii="Poppins" w:hAnsi="Poppins" w:cs="Poppins"/>
          <w:sz w:val="18"/>
          <w:szCs w:val="18"/>
        </w:rPr>
        <w:t xml:space="preserve">montrer son expertise mais également la grande diversité </w:t>
      </w:r>
      <w:r w:rsidR="008C58C7">
        <w:rPr>
          <w:rStyle w:val="break-words"/>
          <w:rFonts w:ascii="Poppins" w:hAnsi="Poppins" w:cs="Poppins"/>
          <w:sz w:val="18"/>
          <w:szCs w:val="18"/>
        </w:rPr>
        <w:t>de ses zones humides (</w:t>
      </w:r>
      <w:r w:rsidR="008C58C7" w:rsidRPr="001800F6">
        <w:rPr>
          <w:rStyle w:val="break-words"/>
          <w:rFonts w:ascii="Poppins" w:hAnsi="Poppins" w:cs="Poppins"/>
          <w:i/>
          <w:iCs/>
          <w:sz w:val="18"/>
          <w:szCs w:val="18"/>
        </w:rPr>
        <w:t xml:space="preserve">étangs, </w:t>
      </w:r>
      <w:proofErr w:type="gramStart"/>
      <w:r w:rsidR="008C58C7" w:rsidRPr="001800F6">
        <w:rPr>
          <w:rStyle w:val="break-words"/>
          <w:rFonts w:ascii="Poppins" w:hAnsi="Poppins" w:cs="Poppins"/>
          <w:i/>
          <w:iCs/>
          <w:sz w:val="18"/>
          <w:szCs w:val="18"/>
        </w:rPr>
        <w:t>forêt humides</w:t>
      </w:r>
      <w:proofErr w:type="gramEnd"/>
      <w:r w:rsidR="008C58C7" w:rsidRPr="001800F6">
        <w:rPr>
          <w:rStyle w:val="break-words"/>
          <w:rFonts w:ascii="Poppins" w:hAnsi="Poppins" w:cs="Poppins"/>
          <w:i/>
          <w:iCs/>
          <w:sz w:val="18"/>
          <w:szCs w:val="18"/>
        </w:rPr>
        <w:t xml:space="preserve"> d’altitude, </w:t>
      </w:r>
      <w:proofErr w:type="spellStart"/>
      <w:r w:rsidR="008C58C7" w:rsidRPr="001800F6">
        <w:rPr>
          <w:rStyle w:val="break-words"/>
          <w:rFonts w:ascii="Poppins" w:hAnsi="Poppins" w:cs="Poppins"/>
          <w:i/>
          <w:iCs/>
          <w:sz w:val="18"/>
          <w:szCs w:val="18"/>
        </w:rPr>
        <w:t>pandanaie</w:t>
      </w:r>
      <w:proofErr w:type="spellEnd"/>
      <w:r w:rsidR="008C58C7" w:rsidRPr="001800F6">
        <w:rPr>
          <w:rStyle w:val="break-words"/>
          <w:rFonts w:ascii="Poppins" w:hAnsi="Poppins" w:cs="Poppins"/>
          <w:i/>
          <w:iCs/>
          <w:sz w:val="18"/>
          <w:szCs w:val="18"/>
        </w:rPr>
        <w:t>, récifs coralliens</w:t>
      </w:r>
      <w:r w:rsidR="008C58C7">
        <w:rPr>
          <w:rStyle w:val="break-words"/>
          <w:rFonts w:ascii="Poppins" w:hAnsi="Poppins" w:cs="Poppins"/>
          <w:sz w:val="18"/>
          <w:szCs w:val="18"/>
        </w:rPr>
        <w:t>)</w:t>
      </w:r>
      <w:r w:rsidR="000C54D8">
        <w:rPr>
          <w:rStyle w:val="break-words"/>
          <w:rFonts w:ascii="Poppins" w:hAnsi="Poppins" w:cs="Poppins"/>
          <w:sz w:val="18"/>
          <w:szCs w:val="18"/>
        </w:rPr>
        <w:t xml:space="preserve"> fragilisées par l’urbanisation, la pratique agricole</w:t>
      </w:r>
      <w:r w:rsidR="001800F6">
        <w:rPr>
          <w:rStyle w:val="break-words"/>
          <w:rFonts w:ascii="Poppins" w:hAnsi="Poppins" w:cs="Poppins"/>
          <w:sz w:val="18"/>
          <w:szCs w:val="18"/>
        </w:rPr>
        <w:t xml:space="preserve">, </w:t>
      </w:r>
      <w:r w:rsidR="000C54D8">
        <w:rPr>
          <w:rStyle w:val="break-words"/>
          <w:rFonts w:ascii="Poppins" w:hAnsi="Poppins" w:cs="Poppins"/>
          <w:sz w:val="18"/>
          <w:szCs w:val="18"/>
        </w:rPr>
        <w:t>l’aménagement du territoire</w:t>
      </w:r>
      <w:r w:rsidR="001800F6">
        <w:rPr>
          <w:rStyle w:val="break-words"/>
          <w:rFonts w:ascii="Poppins" w:hAnsi="Poppins" w:cs="Poppins"/>
          <w:sz w:val="18"/>
          <w:szCs w:val="18"/>
        </w:rPr>
        <w:t xml:space="preserve"> et les pollutions.</w:t>
      </w:r>
    </w:p>
    <w:p w14:paraId="73CCE36F" w14:textId="77777777" w:rsidR="0098448A" w:rsidRPr="00FF0509" w:rsidRDefault="0098448A" w:rsidP="000C6909">
      <w:pPr>
        <w:widowControl/>
        <w:suppressAutoHyphens w:val="0"/>
        <w:autoSpaceDN/>
        <w:spacing w:after="0" w:line="240" w:lineRule="auto"/>
        <w:ind w:left="142"/>
        <w:jc w:val="both"/>
        <w:textAlignment w:val="auto"/>
        <w:rPr>
          <w:rFonts w:ascii="Poppins" w:hAnsi="Poppins" w:cs="Poppins"/>
          <w:sz w:val="18"/>
          <w:szCs w:val="18"/>
        </w:rPr>
      </w:pPr>
    </w:p>
    <w:p w14:paraId="0C00FC2F" w14:textId="471E3C48" w:rsidR="008D31E9" w:rsidRPr="00FF0509" w:rsidRDefault="000C54D8" w:rsidP="000C6909">
      <w:pPr>
        <w:widowControl/>
        <w:suppressAutoHyphens w:val="0"/>
        <w:autoSpaceDN/>
        <w:spacing w:after="0" w:line="240" w:lineRule="auto"/>
        <w:ind w:left="142"/>
        <w:jc w:val="both"/>
        <w:textAlignment w:val="auto"/>
        <w:rPr>
          <w:rFonts w:ascii="Poppins" w:hAnsi="Poppins" w:cs="Poppins"/>
          <w:sz w:val="18"/>
          <w:szCs w:val="18"/>
        </w:rPr>
      </w:pPr>
      <w:r>
        <w:rPr>
          <w:rFonts w:ascii="Poppins" w:hAnsi="Poppins" w:cs="Poppins"/>
          <w:sz w:val="18"/>
          <w:szCs w:val="18"/>
        </w:rPr>
        <w:t>En matière de diplomatie environnementale, l</w:t>
      </w:r>
      <w:r w:rsidR="00FE7C75" w:rsidRPr="00FF0509">
        <w:rPr>
          <w:rFonts w:ascii="Poppins" w:hAnsi="Poppins" w:cs="Poppins"/>
          <w:sz w:val="18"/>
          <w:szCs w:val="18"/>
        </w:rPr>
        <w:t xml:space="preserve">a semaine internationale permis </w:t>
      </w:r>
      <w:r w:rsidR="008D31E9" w:rsidRPr="00FF0509">
        <w:rPr>
          <w:rFonts w:ascii="Poppins" w:hAnsi="Poppins" w:cs="Poppins"/>
          <w:sz w:val="18"/>
          <w:szCs w:val="18"/>
        </w:rPr>
        <w:t>d’a</w:t>
      </w:r>
      <w:r w:rsidR="008D31E9" w:rsidRPr="00FF0509">
        <w:rPr>
          <w:rStyle w:val="break-words"/>
          <w:rFonts w:ascii="Poppins" w:hAnsi="Poppins" w:cs="Poppins"/>
          <w:sz w:val="18"/>
          <w:szCs w:val="18"/>
        </w:rPr>
        <w:t xml:space="preserve">boutir à </w:t>
      </w:r>
      <w:r w:rsidR="008D31E9" w:rsidRPr="00FF0509">
        <w:rPr>
          <w:rStyle w:val="break-words"/>
          <w:rFonts w:ascii="Poppins" w:hAnsi="Poppins" w:cs="Poppins"/>
          <w:b/>
          <w:bCs/>
          <w:sz w:val="18"/>
          <w:szCs w:val="18"/>
        </w:rPr>
        <w:t>La Déclaration de La Réunion</w:t>
      </w:r>
      <w:r w:rsidR="008D31E9" w:rsidRPr="00FF0509">
        <w:rPr>
          <w:rStyle w:val="break-words"/>
          <w:rFonts w:ascii="Poppins" w:hAnsi="Poppins" w:cs="Poppins"/>
          <w:sz w:val="18"/>
          <w:szCs w:val="18"/>
        </w:rPr>
        <w:t>, 1</w:t>
      </w:r>
      <w:r w:rsidR="00FE7C75" w:rsidRPr="00FF0509">
        <w:rPr>
          <w:rStyle w:val="break-words"/>
          <w:rFonts w:ascii="Poppins" w:hAnsi="Poppins" w:cs="Poppins"/>
          <w:sz w:val="18"/>
          <w:szCs w:val="18"/>
          <w:vertAlign w:val="superscript"/>
        </w:rPr>
        <w:t>er</w:t>
      </w:r>
      <w:r w:rsidR="00FE7C75" w:rsidRPr="00FF0509">
        <w:rPr>
          <w:rStyle w:val="break-words"/>
          <w:rFonts w:ascii="Poppins" w:hAnsi="Poppins" w:cs="Poppins"/>
          <w:sz w:val="18"/>
          <w:szCs w:val="18"/>
        </w:rPr>
        <w:t xml:space="preserve"> </w:t>
      </w:r>
      <w:r>
        <w:rPr>
          <w:rStyle w:val="break-words"/>
          <w:rFonts w:ascii="Poppins" w:hAnsi="Poppins" w:cs="Poppins"/>
          <w:sz w:val="18"/>
          <w:szCs w:val="18"/>
        </w:rPr>
        <w:t>a</w:t>
      </w:r>
      <w:r w:rsidR="008D31E9" w:rsidRPr="00FF0509">
        <w:rPr>
          <w:rStyle w:val="break-words"/>
          <w:rFonts w:ascii="Poppins" w:hAnsi="Poppins" w:cs="Poppins"/>
          <w:sz w:val="18"/>
          <w:szCs w:val="18"/>
        </w:rPr>
        <w:t>ccord de coopération et de mobilisation des pays de la Communauté de Développement de l'Afrique Australe</w:t>
      </w:r>
      <w:r w:rsidR="00FE7C75" w:rsidRPr="00FF0509">
        <w:rPr>
          <w:rStyle w:val="break-words"/>
          <w:rFonts w:ascii="Poppins" w:hAnsi="Poppins" w:cs="Poppins"/>
          <w:sz w:val="18"/>
          <w:szCs w:val="18"/>
        </w:rPr>
        <w:t xml:space="preserve"> – SADC pour les z</w:t>
      </w:r>
      <w:r w:rsidR="008D31E9" w:rsidRPr="00FF0509">
        <w:rPr>
          <w:rStyle w:val="break-words"/>
          <w:rFonts w:ascii="Poppins" w:hAnsi="Poppins" w:cs="Poppins"/>
          <w:sz w:val="18"/>
          <w:szCs w:val="18"/>
        </w:rPr>
        <w:t>ones humides, dans le cadre de l'Initiative SARRI souhaitée par</w:t>
      </w:r>
      <w:r w:rsidR="008D31E9" w:rsidRPr="00FF0509">
        <w:rPr>
          <w:rStyle w:val="white-space-pre"/>
          <w:rFonts w:ascii="Poppins" w:hAnsi="Poppins" w:cs="Poppins"/>
          <w:sz w:val="18"/>
          <w:szCs w:val="18"/>
        </w:rPr>
        <w:t xml:space="preserve"> </w:t>
      </w:r>
      <w:r w:rsidR="00FE7C75" w:rsidRPr="00FF0509">
        <w:rPr>
          <w:rStyle w:val="break-words"/>
          <w:rFonts w:ascii="Poppins" w:hAnsi="Poppins" w:cs="Poppins"/>
          <w:sz w:val="18"/>
          <w:szCs w:val="18"/>
        </w:rPr>
        <w:t xml:space="preserve">le Secrétariat Ramsar.  Approuvée par les 12 Etats membres de SARRI, </w:t>
      </w:r>
      <w:r w:rsidR="00FF0509" w:rsidRPr="00FF0509">
        <w:rPr>
          <w:rStyle w:val="break-words"/>
          <w:rFonts w:ascii="Poppins" w:hAnsi="Poppins" w:cs="Poppins"/>
          <w:sz w:val="18"/>
          <w:szCs w:val="18"/>
        </w:rPr>
        <w:t>c</w:t>
      </w:r>
      <w:r w:rsidR="00FE7C75" w:rsidRPr="00FF0509">
        <w:rPr>
          <w:rStyle w:val="break-words"/>
          <w:rFonts w:ascii="Poppins" w:hAnsi="Poppins" w:cs="Poppins"/>
          <w:sz w:val="18"/>
          <w:szCs w:val="18"/>
        </w:rPr>
        <w:t>ette déclaration historique a pour objectif primordial de promouvoir l'utilisation rationnelle des zones humides dans la région de la SADC et d'assurer une coopération et des synergies plus fortes pour mettre en œuvre efficacement la Convention de Ramsar et ses plans stratégiques.</w:t>
      </w:r>
      <w:r w:rsidR="00FF0509" w:rsidRPr="00FF0509">
        <w:rPr>
          <w:rStyle w:val="break-words"/>
          <w:rFonts w:ascii="Poppins" w:hAnsi="Poppins" w:cs="Poppins"/>
          <w:sz w:val="18"/>
          <w:szCs w:val="18"/>
        </w:rPr>
        <w:t xml:space="preserve"> Cette déclaration fondatrice restera inscrite dans l'histoire de SARRI, qui va maintenant entrer dans sa phase d'opérationnalisation</w:t>
      </w:r>
    </w:p>
    <w:p w14:paraId="0AEF0DEA" w14:textId="77777777" w:rsidR="008D31E9" w:rsidRPr="0098448A" w:rsidRDefault="008D31E9" w:rsidP="000C6909">
      <w:pPr>
        <w:widowControl/>
        <w:suppressAutoHyphens w:val="0"/>
        <w:autoSpaceDN/>
        <w:spacing w:after="0" w:line="240" w:lineRule="auto"/>
        <w:ind w:left="142"/>
        <w:jc w:val="both"/>
        <w:textAlignment w:val="auto"/>
        <w:rPr>
          <w:rFonts w:ascii="Poppins" w:hAnsi="Poppins" w:cs="Poppins"/>
          <w:sz w:val="18"/>
          <w:szCs w:val="18"/>
        </w:rPr>
      </w:pPr>
    </w:p>
    <w:p w14:paraId="7524A9F0" w14:textId="6BA42830" w:rsidR="00DD3E0A" w:rsidRPr="0098448A" w:rsidRDefault="00FF0509" w:rsidP="00FF0509">
      <w:pPr>
        <w:widowControl/>
        <w:suppressAutoHyphens w:val="0"/>
        <w:autoSpaceDN/>
        <w:spacing w:after="0" w:line="240" w:lineRule="auto"/>
        <w:ind w:left="142"/>
        <w:jc w:val="both"/>
        <w:textAlignment w:val="auto"/>
        <w:rPr>
          <w:rFonts w:ascii="Poppins" w:hAnsi="Poppins" w:cs="Poppins"/>
          <w:sz w:val="18"/>
          <w:szCs w:val="18"/>
        </w:rPr>
      </w:pPr>
      <w:r>
        <w:rPr>
          <w:rFonts w:ascii="Poppins" w:eastAsia="Times New Roman" w:hAnsi="Poppins" w:cs="Poppins"/>
          <w:kern w:val="0"/>
          <w:sz w:val="18"/>
          <w:szCs w:val="18"/>
          <w:lang w:eastAsia="fr-FR"/>
        </w:rPr>
        <w:t xml:space="preserve">Enfin, il est important de souligner que les </w:t>
      </w:r>
      <w:r w:rsidR="00DD3E0A" w:rsidRPr="0098448A">
        <w:rPr>
          <w:rFonts w:ascii="Poppins" w:hAnsi="Poppins" w:cs="Poppins"/>
          <w:sz w:val="18"/>
          <w:szCs w:val="18"/>
        </w:rPr>
        <w:t xml:space="preserve">zones humides font partie des écosystèmes dont le déclin, la perte et la dégradation sont les plus rapides. </w:t>
      </w:r>
      <w:r>
        <w:rPr>
          <w:rFonts w:ascii="Poppins" w:hAnsi="Poppins" w:cs="Poppins"/>
          <w:sz w:val="18"/>
          <w:szCs w:val="18"/>
        </w:rPr>
        <w:t xml:space="preserve"> E</w:t>
      </w:r>
      <w:r w:rsidR="00DD3E0A" w:rsidRPr="0098448A">
        <w:rPr>
          <w:rFonts w:ascii="Poppins" w:hAnsi="Poppins" w:cs="Poppins"/>
          <w:sz w:val="18"/>
          <w:szCs w:val="18"/>
        </w:rPr>
        <w:t xml:space="preserve">lles disparaissent trois fois plus vite que les forêts et constituent l'écosystème le plus menacé de la planète. En 50 ans seulement, soit depuis 1970, 35% des zones humides de la planète ont disparu. </w:t>
      </w:r>
    </w:p>
    <w:p w14:paraId="240F98DB" w14:textId="6764EFF9" w:rsidR="00FB472D" w:rsidRDefault="000C6909" w:rsidP="00DD3E0A">
      <w:pPr>
        <w:widowControl/>
        <w:suppressAutoHyphens w:val="0"/>
        <w:autoSpaceDN/>
        <w:spacing w:after="0" w:line="240" w:lineRule="auto"/>
        <w:ind w:left="142"/>
        <w:jc w:val="both"/>
        <w:textAlignment w:val="auto"/>
        <w:rPr>
          <w:rFonts w:ascii="Poppins" w:eastAsia="Times New Roman" w:hAnsi="Poppins" w:cs="Poppins"/>
          <w:kern w:val="0"/>
          <w:sz w:val="18"/>
          <w:szCs w:val="18"/>
          <w:lang w:eastAsia="fr-FR"/>
        </w:rPr>
      </w:pPr>
      <w:r w:rsidRPr="0098448A">
        <w:rPr>
          <w:rFonts w:ascii="Poppins" w:eastAsia="Times New Roman" w:hAnsi="Poppins" w:cs="Poppins"/>
          <w:kern w:val="0"/>
          <w:sz w:val="18"/>
          <w:szCs w:val="18"/>
          <w:lang w:eastAsia="fr-FR"/>
        </w:rPr>
        <w:t xml:space="preserve">Cette pour cette raison, que </w:t>
      </w:r>
      <w:r w:rsidRPr="000C54D8">
        <w:rPr>
          <w:rFonts w:ascii="Poppins" w:eastAsia="Times New Roman" w:hAnsi="Poppins" w:cs="Poppins"/>
          <w:b/>
          <w:bCs/>
          <w:kern w:val="0"/>
          <w:sz w:val="18"/>
          <w:szCs w:val="18"/>
          <w:lang w:eastAsia="fr-FR"/>
        </w:rPr>
        <w:t xml:space="preserve">le premier Call for action de La Réunion </w:t>
      </w:r>
      <w:r w:rsidR="0098448A" w:rsidRPr="000C54D8">
        <w:rPr>
          <w:rFonts w:ascii="Poppins" w:eastAsia="Times New Roman" w:hAnsi="Poppins" w:cs="Poppins"/>
          <w:b/>
          <w:bCs/>
          <w:kern w:val="0"/>
          <w:sz w:val="18"/>
          <w:szCs w:val="18"/>
          <w:lang w:eastAsia="fr-FR"/>
        </w:rPr>
        <w:t xml:space="preserve">pour les zones humides a été prononcé vendredi dernier en clôture de la semaine internationale. </w:t>
      </w:r>
    </w:p>
    <w:p w14:paraId="5538141C" w14:textId="77777777" w:rsidR="00EA6085" w:rsidRDefault="00EA6085" w:rsidP="00DD3E0A">
      <w:pPr>
        <w:widowControl/>
        <w:suppressAutoHyphens w:val="0"/>
        <w:autoSpaceDN/>
        <w:spacing w:after="0" w:line="240" w:lineRule="auto"/>
        <w:ind w:left="142"/>
        <w:jc w:val="both"/>
        <w:textAlignment w:val="auto"/>
        <w:rPr>
          <w:rFonts w:ascii="Poppins" w:eastAsia="Times New Roman" w:hAnsi="Poppins" w:cs="Poppins"/>
          <w:kern w:val="0"/>
          <w:sz w:val="18"/>
          <w:szCs w:val="18"/>
          <w:lang w:eastAsia="fr-FR"/>
        </w:rPr>
      </w:pPr>
    </w:p>
    <w:p w14:paraId="37366DB5" w14:textId="71A9D9A8" w:rsidR="00EA6085" w:rsidRPr="0098448A" w:rsidRDefault="00EA6085" w:rsidP="00DD3E0A">
      <w:pPr>
        <w:widowControl/>
        <w:suppressAutoHyphens w:val="0"/>
        <w:autoSpaceDN/>
        <w:spacing w:after="0" w:line="240" w:lineRule="auto"/>
        <w:ind w:left="142"/>
        <w:jc w:val="both"/>
        <w:textAlignment w:val="auto"/>
        <w:rPr>
          <w:rFonts w:ascii="Poppins" w:eastAsia="Times New Roman" w:hAnsi="Poppins" w:cs="Poppins"/>
          <w:kern w:val="0"/>
          <w:sz w:val="18"/>
          <w:szCs w:val="18"/>
          <w:lang w:eastAsia="fr-FR"/>
        </w:rPr>
      </w:pPr>
      <w:r>
        <w:rPr>
          <w:rFonts w:ascii="Poppins" w:eastAsia="Times New Roman" w:hAnsi="Poppins" w:cs="Poppins"/>
          <w:kern w:val="0"/>
          <w:sz w:val="18"/>
          <w:szCs w:val="18"/>
          <w:lang w:eastAsia="fr-FR"/>
        </w:rPr>
        <w:lastRenderedPageBreak/>
        <w:t xml:space="preserve">Cette </w:t>
      </w:r>
      <w:r w:rsidR="000C54D8">
        <w:rPr>
          <w:rFonts w:ascii="Poppins" w:eastAsia="Times New Roman" w:hAnsi="Poppins" w:cs="Poppins"/>
          <w:kern w:val="0"/>
          <w:sz w:val="18"/>
          <w:szCs w:val="18"/>
          <w:lang w:eastAsia="fr-FR"/>
        </w:rPr>
        <w:t>mobilisation</w:t>
      </w:r>
      <w:r>
        <w:rPr>
          <w:rFonts w:ascii="Poppins" w:eastAsia="Times New Roman" w:hAnsi="Poppins" w:cs="Poppins"/>
          <w:kern w:val="0"/>
          <w:sz w:val="18"/>
          <w:szCs w:val="18"/>
          <w:lang w:eastAsia="fr-FR"/>
        </w:rPr>
        <w:t xml:space="preserve"> d’ampleur pour les zones humides née à La Réunion, sera l’une des contributions françaises lors de la COP 15 de la Convention de Ramsar qui aura lieu en 2025 au </w:t>
      </w:r>
      <w:proofErr w:type="spellStart"/>
      <w:r>
        <w:rPr>
          <w:rFonts w:ascii="Poppins" w:eastAsia="Times New Roman" w:hAnsi="Poppins" w:cs="Poppins"/>
          <w:kern w:val="0"/>
          <w:sz w:val="18"/>
          <w:szCs w:val="18"/>
          <w:lang w:eastAsia="fr-FR"/>
        </w:rPr>
        <w:t>Zimbabwé</w:t>
      </w:r>
      <w:proofErr w:type="spellEnd"/>
      <w:r>
        <w:rPr>
          <w:rFonts w:ascii="Poppins" w:eastAsia="Times New Roman" w:hAnsi="Poppins" w:cs="Poppins"/>
          <w:kern w:val="0"/>
          <w:sz w:val="18"/>
          <w:szCs w:val="18"/>
          <w:lang w:eastAsia="fr-FR"/>
        </w:rPr>
        <w:t>.</w:t>
      </w:r>
    </w:p>
    <w:p w14:paraId="0FA7CEE4" w14:textId="77777777" w:rsidR="00347526" w:rsidRPr="0098448A" w:rsidRDefault="00080229" w:rsidP="00F04A5B">
      <w:pPr>
        <w:pStyle w:val="Standard"/>
        <w:ind w:left="142"/>
        <w:rPr>
          <w:rFonts w:ascii="Poppins" w:hAnsi="Poppins" w:cs="Poppins"/>
          <w:sz w:val="18"/>
          <w:szCs w:val="18"/>
        </w:rPr>
      </w:pPr>
      <w:r w:rsidRPr="0098448A">
        <w:rPr>
          <w:rFonts w:ascii="Poppins" w:hAnsi="Poppins" w:cs="Poppins"/>
          <w:b/>
          <w:sz w:val="18"/>
          <w:szCs w:val="18"/>
        </w:rPr>
        <w:t>________________________________________________</w:t>
      </w:r>
    </w:p>
    <w:p w14:paraId="68B1AF49" w14:textId="77777777" w:rsidR="00347526" w:rsidRPr="0098448A" w:rsidRDefault="00080229" w:rsidP="00F04A5B">
      <w:pPr>
        <w:pStyle w:val="Standard"/>
        <w:ind w:left="142"/>
        <w:rPr>
          <w:rFonts w:ascii="Poppins" w:hAnsi="Poppins" w:cs="Poppins"/>
          <w:sz w:val="18"/>
          <w:szCs w:val="18"/>
        </w:rPr>
      </w:pPr>
      <w:r w:rsidRPr="0098448A">
        <w:rPr>
          <w:rFonts w:ascii="Poppins" w:hAnsi="Poppins" w:cs="Poppins"/>
          <w:b/>
          <w:sz w:val="18"/>
          <w:szCs w:val="18"/>
        </w:rPr>
        <w:t>Informations et réservations</w:t>
      </w:r>
      <w:r w:rsidRPr="0098448A">
        <w:rPr>
          <w:rFonts w:ascii="Poppins" w:hAnsi="Poppins" w:cs="Poppins"/>
          <w:sz w:val="18"/>
          <w:szCs w:val="18"/>
        </w:rPr>
        <w:t xml:space="preserve"> au 02 62 80 23 00</w:t>
      </w:r>
    </w:p>
    <w:p w14:paraId="039E6395" w14:textId="77777777" w:rsidR="00347526" w:rsidRPr="0098448A" w:rsidRDefault="00080229" w:rsidP="00F04A5B">
      <w:pPr>
        <w:pStyle w:val="Standard"/>
        <w:ind w:left="142"/>
        <w:jc w:val="both"/>
        <w:rPr>
          <w:rFonts w:ascii="Poppins" w:hAnsi="Poppins" w:cs="Poppins"/>
          <w:sz w:val="18"/>
          <w:szCs w:val="18"/>
        </w:rPr>
      </w:pPr>
      <w:r w:rsidRPr="0098448A">
        <w:rPr>
          <w:rFonts w:ascii="Poppins" w:hAnsi="Poppins" w:cs="Poppins"/>
          <w:b/>
          <w:sz w:val="18"/>
          <w:szCs w:val="18"/>
        </w:rPr>
        <w:t xml:space="preserve">Contact presse :  </w:t>
      </w:r>
      <w:r w:rsidRPr="0098448A">
        <w:rPr>
          <w:rFonts w:ascii="Poppins" w:hAnsi="Poppins" w:cs="Poppins"/>
          <w:sz w:val="18"/>
          <w:szCs w:val="18"/>
        </w:rPr>
        <w:t>Giovanni PAYET / 02 62 80 23 00 ou 06 93 22 55 96 / g.payet@reserve-etangsaintpaul.fr</w:t>
      </w:r>
    </w:p>
    <w:sectPr w:rsidR="00347526" w:rsidRPr="0098448A" w:rsidSect="00A04013">
      <w:headerReference w:type="even" r:id="rId7"/>
      <w:headerReference w:type="default" r:id="rId8"/>
      <w:footerReference w:type="even" r:id="rId9"/>
      <w:footerReference w:type="default" r:id="rId10"/>
      <w:pgSz w:w="11906" w:h="16838"/>
      <w:pgMar w:top="1417" w:right="707" w:bottom="1417" w:left="567" w:header="525"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9A953B" w14:textId="77777777" w:rsidR="00F40234" w:rsidRDefault="00F40234">
      <w:pPr>
        <w:spacing w:after="0" w:line="240" w:lineRule="auto"/>
      </w:pPr>
      <w:r>
        <w:separator/>
      </w:r>
    </w:p>
  </w:endnote>
  <w:endnote w:type="continuationSeparator" w:id="0">
    <w:p w14:paraId="0BEF6C81" w14:textId="77777777" w:rsidR="00F40234" w:rsidRDefault="00F40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Segoe UI Symbol"/>
    <w:charset w:val="02"/>
    <w:family w:val="auto"/>
    <w:pitch w:val="default"/>
  </w:font>
  <w:font w:name="Poppins">
    <w:panose1 w:val="00000500000000000000"/>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998BC" w14:textId="77777777" w:rsidR="00966E6D" w:rsidRDefault="00F04A5B">
    <w:pPr>
      <w:pStyle w:val="Pieddepage"/>
    </w:pPr>
    <w:r>
      <w:rPr>
        <w:noProof/>
        <w:lang w:eastAsia="fr-FR"/>
      </w:rPr>
      <w:drawing>
        <wp:inline distT="0" distB="0" distL="0" distR="0" wp14:anchorId="545E5EA5" wp14:editId="4361BD9A">
          <wp:extent cx="3981450" cy="43398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ED DE PAGE-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25541" cy="44969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A8B03" w14:textId="77777777" w:rsidR="00F337AF" w:rsidRDefault="00F337AF">
    <w:pPr>
      <w:pStyle w:val="Pieddepage"/>
    </w:pPr>
    <w:r>
      <w:rPr>
        <w:noProof/>
        <w:lang w:eastAsia="fr-FR"/>
      </w:rPr>
      <w:drawing>
        <wp:inline distT="0" distB="0" distL="0" distR="0" wp14:anchorId="17B398BC" wp14:editId="5FF72B54">
          <wp:extent cx="3981450" cy="433987"/>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ED DE PAGE-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25541" cy="44969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2537F" w14:textId="77777777" w:rsidR="00F40234" w:rsidRDefault="00F40234">
      <w:pPr>
        <w:spacing w:after="0" w:line="240" w:lineRule="auto"/>
      </w:pPr>
      <w:r>
        <w:rPr>
          <w:color w:val="000000"/>
        </w:rPr>
        <w:separator/>
      </w:r>
    </w:p>
  </w:footnote>
  <w:footnote w:type="continuationSeparator" w:id="0">
    <w:p w14:paraId="467D9A52" w14:textId="77777777" w:rsidR="00F40234" w:rsidRDefault="00F402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92244" w14:textId="77777777" w:rsidR="00F337AF" w:rsidRDefault="00F337AF">
    <w:pPr>
      <w:pStyle w:val="En-tte"/>
    </w:pPr>
    <w:r>
      <w:rPr>
        <w:noProof/>
        <w:lang w:eastAsia="fr-FR"/>
      </w:rPr>
      <w:drawing>
        <wp:inline distT="0" distB="0" distL="0" distR="0" wp14:anchorId="4D4626BE" wp14:editId="17492F2D">
          <wp:extent cx="6840855" cy="117094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UT DE PAGE 2-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855" cy="1170940"/>
                  </a:xfrm>
                  <a:prstGeom prst="rect">
                    <a:avLst/>
                  </a:prstGeom>
                </pic:spPr>
              </pic:pic>
            </a:graphicData>
          </a:graphic>
        </wp:inline>
      </w:drawing>
    </w:r>
  </w:p>
  <w:p w14:paraId="4CD44632" w14:textId="77777777" w:rsidR="00F337AF" w:rsidRDefault="00F337A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1974B" w14:textId="77777777" w:rsidR="00966E6D" w:rsidRPr="004D240D" w:rsidRDefault="004D240D" w:rsidP="004D240D">
    <w:pPr>
      <w:pStyle w:val="En-tte"/>
    </w:pPr>
    <w:r>
      <w:rPr>
        <w:noProof/>
        <w:lang w:eastAsia="fr-FR"/>
      </w:rPr>
      <w:drawing>
        <wp:inline distT="0" distB="0" distL="0" distR="0" wp14:anchorId="6DA39741" wp14:editId="0E9EF8E6">
          <wp:extent cx="6840855" cy="114881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a:extLst>
                      <a:ext uri="{28A0092B-C50C-407E-A947-70E740481C1C}">
                        <a14:useLocalDpi xmlns:a14="http://schemas.microsoft.com/office/drawing/2010/main" val="0"/>
                      </a:ext>
                    </a:extLst>
                  </a:blip>
                  <a:stretch>
                    <a:fillRect/>
                  </a:stretch>
                </pic:blipFill>
                <pic:spPr>
                  <a:xfrm>
                    <a:off x="0" y="0"/>
                    <a:ext cx="6840855" cy="11488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F6D3F"/>
    <w:multiLevelType w:val="multilevel"/>
    <w:tmpl w:val="BD04D7B6"/>
    <w:styleLink w:val="WWNum1"/>
    <w:lvl w:ilvl="0">
      <w:numFmt w:val="bullet"/>
      <w:lvlText w:val=""/>
      <w:lvlJc w:val="left"/>
      <w:pPr>
        <w:ind w:left="1429"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 w15:restartNumberingAfterBreak="0">
    <w:nsid w:val="1FC91245"/>
    <w:multiLevelType w:val="multilevel"/>
    <w:tmpl w:val="460EF78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211E30C9"/>
    <w:multiLevelType w:val="multilevel"/>
    <w:tmpl w:val="A106F184"/>
    <w:lvl w:ilvl="0">
      <w:numFmt w:val="bullet"/>
      <w:lvlText w:val="✔"/>
      <w:lvlJc w:val="left"/>
      <w:pPr>
        <w:ind w:left="1800" w:hanging="360"/>
      </w:pPr>
      <w:rPr>
        <w:rFonts w:ascii="StarSymbol" w:eastAsia="OpenSymbol" w:hAnsi="StarSymbol" w:cs="OpenSymbol"/>
      </w:rPr>
    </w:lvl>
    <w:lvl w:ilvl="1">
      <w:numFmt w:val="bullet"/>
      <w:lvlText w:val="◦"/>
      <w:lvlJc w:val="left"/>
      <w:pPr>
        <w:ind w:left="2160" w:hanging="360"/>
      </w:pPr>
      <w:rPr>
        <w:rFonts w:ascii="OpenSymbol" w:eastAsia="OpenSymbol" w:hAnsi="OpenSymbol" w:cs="OpenSymbol"/>
      </w:rPr>
    </w:lvl>
    <w:lvl w:ilvl="2">
      <w:numFmt w:val="bullet"/>
      <w:lvlText w:val="▪"/>
      <w:lvlJc w:val="left"/>
      <w:pPr>
        <w:ind w:left="2520" w:hanging="360"/>
      </w:pPr>
      <w:rPr>
        <w:rFonts w:ascii="OpenSymbol" w:eastAsia="OpenSymbol" w:hAnsi="OpenSymbol" w:cs="OpenSymbol"/>
      </w:rPr>
    </w:lvl>
    <w:lvl w:ilvl="3">
      <w:numFmt w:val="bullet"/>
      <w:lvlText w:val="•"/>
      <w:lvlJc w:val="left"/>
      <w:pPr>
        <w:ind w:left="2880" w:hanging="360"/>
      </w:pPr>
      <w:rPr>
        <w:rFonts w:ascii="OpenSymbol" w:eastAsia="OpenSymbol" w:hAnsi="OpenSymbol" w:cs="OpenSymbol"/>
      </w:rPr>
    </w:lvl>
    <w:lvl w:ilvl="4">
      <w:numFmt w:val="bullet"/>
      <w:lvlText w:val="◦"/>
      <w:lvlJc w:val="left"/>
      <w:pPr>
        <w:ind w:left="3240" w:hanging="360"/>
      </w:pPr>
      <w:rPr>
        <w:rFonts w:ascii="OpenSymbol" w:eastAsia="OpenSymbol" w:hAnsi="OpenSymbol" w:cs="OpenSymbol"/>
      </w:rPr>
    </w:lvl>
    <w:lvl w:ilvl="5">
      <w:numFmt w:val="bullet"/>
      <w:lvlText w:val="▪"/>
      <w:lvlJc w:val="left"/>
      <w:pPr>
        <w:ind w:left="3600" w:hanging="360"/>
      </w:pPr>
      <w:rPr>
        <w:rFonts w:ascii="OpenSymbol" w:eastAsia="OpenSymbol" w:hAnsi="OpenSymbol" w:cs="OpenSymbol"/>
      </w:rPr>
    </w:lvl>
    <w:lvl w:ilvl="6">
      <w:numFmt w:val="bullet"/>
      <w:lvlText w:val="•"/>
      <w:lvlJc w:val="left"/>
      <w:pPr>
        <w:ind w:left="3960" w:hanging="360"/>
      </w:pPr>
      <w:rPr>
        <w:rFonts w:ascii="OpenSymbol" w:eastAsia="OpenSymbol" w:hAnsi="OpenSymbol" w:cs="OpenSymbol"/>
      </w:rPr>
    </w:lvl>
    <w:lvl w:ilvl="7">
      <w:numFmt w:val="bullet"/>
      <w:lvlText w:val="◦"/>
      <w:lvlJc w:val="left"/>
      <w:pPr>
        <w:ind w:left="4320" w:hanging="360"/>
      </w:pPr>
      <w:rPr>
        <w:rFonts w:ascii="OpenSymbol" w:eastAsia="OpenSymbol" w:hAnsi="OpenSymbol" w:cs="OpenSymbol"/>
      </w:rPr>
    </w:lvl>
    <w:lvl w:ilvl="8">
      <w:numFmt w:val="bullet"/>
      <w:lvlText w:val="▪"/>
      <w:lvlJc w:val="left"/>
      <w:pPr>
        <w:ind w:left="4680" w:hanging="360"/>
      </w:pPr>
      <w:rPr>
        <w:rFonts w:ascii="OpenSymbol" w:eastAsia="OpenSymbol" w:hAnsi="OpenSymbol" w:cs="OpenSymbol"/>
      </w:rPr>
    </w:lvl>
  </w:abstractNum>
  <w:abstractNum w:abstractNumId="3" w15:restartNumberingAfterBreak="0">
    <w:nsid w:val="2C8819C3"/>
    <w:multiLevelType w:val="hybridMultilevel"/>
    <w:tmpl w:val="18167DEE"/>
    <w:lvl w:ilvl="0" w:tplc="39BC4512">
      <w:numFmt w:val="bullet"/>
      <w:lvlText w:val="-"/>
      <w:lvlJc w:val="left"/>
      <w:pPr>
        <w:ind w:left="360" w:hanging="360"/>
      </w:pPr>
      <w:rPr>
        <w:rFonts w:ascii="Poppins" w:eastAsia="SimSun" w:hAnsi="Poppins" w:cs="Poppins" w:hint="default"/>
      </w:rPr>
    </w:lvl>
    <w:lvl w:ilvl="1" w:tplc="040C0003" w:tentative="1">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35245A8E"/>
    <w:multiLevelType w:val="multilevel"/>
    <w:tmpl w:val="804AFE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46277693"/>
    <w:multiLevelType w:val="multilevel"/>
    <w:tmpl w:val="8E304D9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481353F1"/>
    <w:multiLevelType w:val="multilevel"/>
    <w:tmpl w:val="17627F18"/>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7" w15:restartNumberingAfterBreak="0">
    <w:nsid w:val="56442794"/>
    <w:multiLevelType w:val="multilevel"/>
    <w:tmpl w:val="01F8FA4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68BB28CD"/>
    <w:multiLevelType w:val="multilevel"/>
    <w:tmpl w:val="19DEE0A0"/>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StarSymbol" w:eastAsia="OpenSymbol" w:hAnsi="Star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num w:numId="1" w16cid:durableId="721249108">
    <w:abstractNumId w:val="0"/>
  </w:num>
  <w:num w:numId="2" w16cid:durableId="339355243">
    <w:abstractNumId w:val="5"/>
  </w:num>
  <w:num w:numId="3" w16cid:durableId="133836273">
    <w:abstractNumId w:val="1"/>
  </w:num>
  <w:num w:numId="4" w16cid:durableId="398209146">
    <w:abstractNumId w:val="7"/>
  </w:num>
  <w:num w:numId="5" w16cid:durableId="1414545127">
    <w:abstractNumId w:val="8"/>
  </w:num>
  <w:num w:numId="6" w16cid:durableId="1997681425">
    <w:abstractNumId w:val="4"/>
  </w:num>
  <w:num w:numId="7" w16cid:durableId="1667055997">
    <w:abstractNumId w:val="2"/>
  </w:num>
  <w:num w:numId="8" w16cid:durableId="1512375358">
    <w:abstractNumId w:val="6"/>
  </w:num>
  <w:num w:numId="9" w16cid:durableId="12851147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526"/>
    <w:rsid w:val="00080229"/>
    <w:rsid w:val="000C54D8"/>
    <w:rsid w:val="000C6909"/>
    <w:rsid w:val="001800F6"/>
    <w:rsid w:val="00232C63"/>
    <w:rsid w:val="00347526"/>
    <w:rsid w:val="00481CD9"/>
    <w:rsid w:val="004D240D"/>
    <w:rsid w:val="004D77B5"/>
    <w:rsid w:val="00573613"/>
    <w:rsid w:val="005E7190"/>
    <w:rsid w:val="00705C1A"/>
    <w:rsid w:val="007E16B4"/>
    <w:rsid w:val="008C58C7"/>
    <w:rsid w:val="008D31E9"/>
    <w:rsid w:val="008E77F4"/>
    <w:rsid w:val="00966E6D"/>
    <w:rsid w:val="0098448A"/>
    <w:rsid w:val="009E0396"/>
    <w:rsid w:val="00A04013"/>
    <w:rsid w:val="00AC3CA4"/>
    <w:rsid w:val="00C12C1E"/>
    <w:rsid w:val="00DD3E0A"/>
    <w:rsid w:val="00DF283D"/>
    <w:rsid w:val="00DF7421"/>
    <w:rsid w:val="00EA6085"/>
    <w:rsid w:val="00F04A5B"/>
    <w:rsid w:val="00F337AF"/>
    <w:rsid w:val="00F40234"/>
    <w:rsid w:val="00F85794"/>
    <w:rsid w:val="00FB472D"/>
    <w:rsid w:val="00FD16F4"/>
    <w:rsid w:val="00FE7C75"/>
    <w:rsid w:val="00FF05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75ACD"/>
  <w15:docId w15:val="{C771DE80-7683-48A7-9C22-B74474B8E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ahoma"/>
        <w:kern w:val="3"/>
        <w:sz w:val="22"/>
        <w:szCs w:val="22"/>
        <w:lang w:val="fr-FR" w:eastAsia="en-US" w:bidi="ar-SA"/>
      </w:rPr>
    </w:rPrDefault>
    <w:pPrDefault>
      <w:pPr>
        <w:widowControl w:val="0"/>
        <w:suppressAutoHyphens/>
        <w:autoSpaceDN w:val="0"/>
        <w:spacing w:after="160" w:line="25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styleId="Liste">
    <w:name w:val="List"/>
    <w:basedOn w:val="Textbody"/>
    <w:rPr>
      <w:rFonts w:cs="Lucida Sans"/>
    </w:rPr>
  </w:style>
  <w:style w:type="paragraph" w:styleId="Lgende">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En-tte">
    <w:name w:val="header"/>
    <w:basedOn w:val="Standard"/>
    <w:pPr>
      <w:suppressLineNumbers/>
      <w:tabs>
        <w:tab w:val="center" w:pos="4536"/>
        <w:tab w:val="right" w:pos="9072"/>
      </w:tabs>
      <w:spacing w:after="0" w:line="240" w:lineRule="auto"/>
    </w:pPr>
  </w:style>
  <w:style w:type="paragraph" w:styleId="Pieddepage">
    <w:name w:val="footer"/>
    <w:basedOn w:val="Standard"/>
    <w:pPr>
      <w:suppressLineNumbers/>
      <w:tabs>
        <w:tab w:val="center" w:pos="4536"/>
        <w:tab w:val="right" w:pos="9072"/>
      </w:tabs>
      <w:spacing w:after="0" w:line="240" w:lineRule="auto"/>
    </w:pPr>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Internetlink">
    <w:name w:val="Internet link"/>
    <w:basedOn w:val="Policepardfaut"/>
    <w:rPr>
      <w:color w:val="0563C1"/>
      <w:u w:val="single"/>
    </w:rPr>
  </w:style>
  <w:style w:type="character" w:customStyle="1" w:styleId="apple-converted-space">
    <w:name w:val="apple-converted-space"/>
  </w:style>
  <w:style w:type="character" w:customStyle="1" w:styleId="Mentionnonrsolue1">
    <w:name w:val="Mention non résolue1"/>
    <w:basedOn w:val="Policepardfaut"/>
    <w:rPr>
      <w:color w:val="605E5C"/>
    </w:rPr>
  </w:style>
  <w:style w:type="character" w:customStyle="1" w:styleId="ListLabel1">
    <w:name w:val="ListLabel 1"/>
    <w:rPr>
      <w:rFonts w:cs="Courier New"/>
    </w:rPr>
  </w:style>
  <w:style w:type="character" w:customStyle="1" w:styleId="BulletSymbols">
    <w:name w:val="Bullet Symbols"/>
    <w:rPr>
      <w:rFonts w:ascii="OpenSymbol" w:eastAsia="OpenSymbol" w:hAnsi="OpenSymbol" w:cs="OpenSymbol"/>
    </w:rPr>
  </w:style>
  <w:style w:type="numbering" w:customStyle="1" w:styleId="WWNum1">
    <w:name w:val="WWNum1"/>
    <w:basedOn w:val="Aucuneliste"/>
    <w:pPr>
      <w:numPr>
        <w:numId w:val="1"/>
      </w:numPr>
    </w:pPr>
  </w:style>
  <w:style w:type="character" w:customStyle="1" w:styleId="xt0psk2">
    <w:name w:val="xt0psk2"/>
    <w:basedOn w:val="Policepardfaut"/>
    <w:rsid w:val="00FB472D"/>
  </w:style>
  <w:style w:type="paragraph" w:styleId="NormalWeb">
    <w:name w:val="Normal (Web)"/>
    <w:basedOn w:val="Normal"/>
    <w:uiPriority w:val="99"/>
    <w:semiHidden/>
    <w:unhideWhenUsed/>
    <w:rsid w:val="00DD3E0A"/>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fr-FR"/>
    </w:rPr>
  </w:style>
  <w:style w:type="character" w:customStyle="1" w:styleId="html-span">
    <w:name w:val="html-span"/>
    <w:basedOn w:val="Policepardfaut"/>
    <w:rsid w:val="00481CD9"/>
  </w:style>
  <w:style w:type="character" w:styleId="Lienhypertexte">
    <w:name w:val="Hyperlink"/>
    <w:basedOn w:val="Policepardfaut"/>
    <w:uiPriority w:val="99"/>
    <w:unhideWhenUsed/>
    <w:rsid w:val="008E77F4"/>
    <w:rPr>
      <w:color w:val="0563C1" w:themeColor="hyperlink"/>
      <w:u w:val="single"/>
    </w:rPr>
  </w:style>
  <w:style w:type="character" w:styleId="Mentionnonrsolue">
    <w:name w:val="Unresolved Mention"/>
    <w:basedOn w:val="Policepardfaut"/>
    <w:uiPriority w:val="99"/>
    <w:semiHidden/>
    <w:unhideWhenUsed/>
    <w:rsid w:val="008E77F4"/>
    <w:rPr>
      <w:color w:val="605E5C"/>
      <w:shd w:val="clear" w:color="auto" w:fill="E1DFDD"/>
    </w:rPr>
  </w:style>
  <w:style w:type="character" w:customStyle="1" w:styleId="break-words">
    <w:name w:val="break-words"/>
    <w:basedOn w:val="Policepardfaut"/>
    <w:rsid w:val="000C6909"/>
  </w:style>
  <w:style w:type="character" w:customStyle="1" w:styleId="white-space-pre">
    <w:name w:val="white-space-pre"/>
    <w:basedOn w:val="Policepardfaut"/>
    <w:rsid w:val="000C69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208673">
      <w:bodyDiv w:val="1"/>
      <w:marLeft w:val="0"/>
      <w:marRight w:val="0"/>
      <w:marTop w:val="0"/>
      <w:marBottom w:val="0"/>
      <w:divBdr>
        <w:top w:val="none" w:sz="0" w:space="0" w:color="auto"/>
        <w:left w:val="none" w:sz="0" w:space="0" w:color="auto"/>
        <w:bottom w:val="none" w:sz="0" w:space="0" w:color="auto"/>
        <w:right w:val="none" w:sz="0" w:space="0" w:color="auto"/>
      </w:divBdr>
      <w:divsChild>
        <w:div w:id="1014309528">
          <w:marLeft w:val="0"/>
          <w:marRight w:val="0"/>
          <w:marTop w:val="0"/>
          <w:marBottom w:val="0"/>
          <w:divBdr>
            <w:top w:val="none" w:sz="0" w:space="0" w:color="auto"/>
            <w:left w:val="none" w:sz="0" w:space="0" w:color="auto"/>
            <w:bottom w:val="none" w:sz="0" w:space="0" w:color="auto"/>
            <w:right w:val="none" w:sz="0" w:space="0" w:color="auto"/>
          </w:divBdr>
          <w:divsChild>
            <w:div w:id="2144880980">
              <w:marLeft w:val="0"/>
              <w:marRight w:val="0"/>
              <w:marTop w:val="0"/>
              <w:marBottom w:val="0"/>
              <w:divBdr>
                <w:top w:val="none" w:sz="0" w:space="0" w:color="auto"/>
                <w:left w:val="none" w:sz="0" w:space="0" w:color="auto"/>
                <w:bottom w:val="none" w:sz="0" w:space="0" w:color="auto"/>
                <w:right w:val="none" w:sz="0" w:space="0" w:color="auto"/>
              </w:divBdr>
            </w:div>
          </w:divsChild>
        </w:div>
        <w:div w:id="1876427428">
          <w:marLeft w:val="0"/>
          <w:marRight w:val="0"/>
          <w:marTop w:val="0"/>
          <w:marBottom w:val="0"/>
          <w:divBdr>
            <w:top w:val="none" w:sz="0" w:space="0" w:color="auto"/>
            <w:left w:val="none" w:sz="0" w:space="0" w:color="auto"/>
            <w:bottom w:val="none" w:sz="0" w:space="0" w:color="auto"/>
            <w:right w:val="none" w:sz="0" w:space="0" w:color="auto"/>
          </w:divBdr>
          <w:divsChild>
            <w:div w:id="699403968">
              <w:marLeft w:val="0"/>
              <w:marRight w:val="0"/>
              <w:marTop w:val="0"/>
              <w:marBottom w:val="0"/>
              <w:divBdr>
                <w:top w:val="none" w:sz="0" w:space="0" w:color="auto"/>
                <w:left w:val="none" w:sz="0" w:space="0" w:color="auto"/>
                <w:bottom w:val="none" w:sz="0" w:space="0" w:color="auto"/>
                <w:right w:val="none" w:sz="0" w:space="0" w:color="auto"/>
              </w:divBdr>
            </w:div>
          </w:divsChild>
        </w:div>
        <w:div w:id="475298375">
          <w:marLeft w:val="0"/>
          <w:marRight w:val="0"/>
          <w:marTop w:val="0"/>
          <w:marBottom w:val="0"/>
          <w:divBdr>
            <w:top w:val="none" w:sz="0" w:space="0" w:color="auto"/>
            <w:left w:val="none" w:sz="0" w:space="0" w:color="auto"/>
            <w:bottom w:val="none" w:sz="0" w:space="0" w:color="auto"/>
            <w:right w:val="none" w:sz="0" w:space="0" w:color="auto"/>
          </w:divBdr>
          <w:divsChild>
            <w:div w:id="1546529387">
              <w:marLeft w:val="0"/>
              <w:marRight w:val="0"/>
              <w:marTop w:val="0"/>
              <w:marBottom w:val="0"/>
              <w:divBdr>
                <w:top w:val="none" w:sz="0" w:space="0" w:color="auto"/>
                <w:left w:val="none" w:sz="0" w:space="0" w:color="auto"/>
                <w:bottom w:val="none" w:sz="0" w:space="0" w:color="auto"/>
                <w:right w:val="none" w:sz="0" w:space="0" w:color="auto"/>
              </w:divBdr>
            </w:div>
            <w:div w:id="1414547564">
              <w:marLeft w:val="0"/>
              <w:marRight w:val="0"/>
              <w:marTop w:val="0"/>
              <w:marBottom w:val="0"/>
              <w:divBdr>
                <w:top w:val="none" w:sz="0" w:space="0" w:color="auto"/>
                <w:left w:val="none" w:sz="0" w:space="0" w:color="auto"/>
                <w:bottom w:val="none" w:sz="0" w:space="0" w:color="auto"/>
                <w:right w:val="none" w:sz="0" w:space="0" w:color="auto"/>
              </w:divBdr>
            </w:div>
            <w:div w:id="1776559462">
              <w:marLeft w:val="0"/>
              <w:marRight w:val="0"/>
              <w:marTop w:val="0"/>
              <w:marBottom w:val="0"/>
              <w:divBdr>
                <w:top w:val="none" w:sz="0" w:space="0" w:color="auto"/>
                <w:left w:val="none" w:sz="0" w:space="0" w:color="auto"/>
                <w:bottom w:val="none" w:sz="0" w:space="0" w:color="auto"/>
                <w:right w:val="none" w:sz="0" w:space="0" w:color="auto"/>
              </w:divBdr>
            </w:div>
            <w:div w:id="1600870238">
              <w:marLeft w:val="0"/>
              <w:marRight w:val="0"/>
              <w:marTop w:val="0"/>
              <w:marBottom w:val="0"/>
              <w:divBdr>
                <w:top w:val="none" w:sz="0" w:space="0" w:color="auto"/>
                <w:left w:val="none" w:sz="0" w:space="0" w:color="auto"/>
                <w:bottom w:val="none" w:sz="0" w:space="0" w:color="auto"/>
                <w:right w:val="none" w:sz="0" w:space="0" w:color="auto"/>
              </w:divBdr>
            </w:div>
            <w:div w:id="1716351515">
              <w:marLeft w:val="0"/>
              <w:marRight w:val="0"/>
              <w:marTop w:val="0"/>
              <w:marBottom w:val="0"/>
              <w:divBdr>
                <w:top w:val="none" w:sz="0" w:space="0" w:color="auto"/>
                <w:left w:val="none" w:sz="0" w:space="0" w:color="auto"/>
                <w:bottom w:val="none" w:sz="0" w:space="0" w:color="auto"/>
                <w:right w:val="none" w:sz="0" w:space="0" w:color="auto"/>
              </w:divBdr>
            </w:div>
          </w:divsChild>
        </w:div>
        <w:div w:id="907497508">
          <w:marLeft w:val="0"/>
          <w:marRight w:val="0"/>
          <w:marTop w:val="0"/>
          <w:marBottom w:val="0"/>
          <w:divBdr>
            <w:top w:val="none" w:sz="0" w:space="0" w:color="auto"/>
            <w:left w:val="none" w:sz="0" w:space="0" w:color="auto"/>
            <w:bottom w:val="none" w:sz="0" w:space="0" w:color="auto"/>
            <w:right w:val="none" w:sz="0" w:space="0" w:color="auto"/>
          </w:divBdr>
          <w:divsChild>
            <w:div w:id="39447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3957">
      <w:bodyDiv w:val="1"/>
      <w:marLeft w:val="0"/>
      <w:marRight w:val="0"/>
      <w:marTop w:val="0"/>
      <w:marBottom w:val="0"/>
      <w:divBdr>
        <w:top w:val="none" w:sz="0" w:space="0" w:color="auto"/>
        <w:left w:val="none" w:sz="0" w:space="0" w:color="auto"/>
        <w:bottom w:val="none" w:sz="0" w:space="0" w:color="auto"/>
        <w:right w:val="none" w:sz="0" w:space="0" w:color="auto"/>
      </w:divBdr>
      <w:divsChild>
        <w:div w:id="299847111">
          <w:marLeft w:val="0"/>
          <w:marRight w:val="0"/>
          <w:marTop w:val="120"/>
          <w:marBottom w:val="0"/>
          <w:divBdr>
            <w:top w:val="none" w:sz="0" w:space="0" w:color="auto"/>
            <w:left w:val="none" w:sz="0" w:space="0" w:color="auto"/>
            <w:bottom w:val="none" w:sz="0" w:space="0" w:color="auto"/>
            <w:right w:val="none" w:sz="0" w:space="0" w:color="auto"/>
          </w:divBdr>
          <w:divsChild>
            <w:div w:id="837421632">
              <w:marLeft w:val="0"/>
              <w:marRight w:val="0"/>
              <w:marTop w:val="0"/>
              <w:marBottom w:val="0"/>
              <w:divBdr>
                <w:top w:val="none" w:sz="0" w:space="0" w:color="auto"/>
                <w:left w:val="none" w:sz="0" w:space="0" w:color="auto"/>
                <w:bottom w:val="none" w:sz="0" w:space="0" w:color="auto"/>
                <w:right w:val="none" w:sz="0" w:space="0" w:color="auto"/>
              </w:divBdr>
            </w:div>
            <w:div w:id="1376345929">
              <w:marLeft w:val="0"/>
              <w:marRight w:val="0"/>
              <w:marTop w:val="0"/>
              <w:marBottom w:val="0"/>
              <w:divBdr>
                <w:top w:val="none" w:sz="0" w:space="0" w:color="auto"/>
                <w:left w:val="none" w:sz="0" w:space="0" w:color="auto"/>
                <w:bottom w:val="none" w:sz="0" w:space="0" w:color="auto"/>
                <w:right w:val="none" w:sz="0" w:space="0" w:color="auto"/>
              </w:divBdr>
            </w:div>
            <w:div w:id="297227033">
              <w:marLeft w:val="0"/>
              <w:marRight w:val="0"/>
              <w:marTop w:val="0"/>
              <w:marBottom w:val="0"/>
              <w:divBdr>
                <w:top w:val="none" w:sz="0" w:space="0" w:color="auto"/>
                <w:left w:val="none" w:sz="0" w:space="0" w:color="auto"/>
                <w:bottom w:val="none" w:sz="0" w:space="0" w:color="auto"/>
                <w:right w:val="none" w:sz="0" w:space="0" w:color="auto"/>
              </w:divBdr>
            </w:div>
          </w:divsChild>
        </w:div>
        <w:div w:id="1096754756">
          <w:marLeft w:val="0"/>
          <w:marRight w:val="0"/>
          <w:marTop w:val="120"/>
          <w:marBottom w:val="0"/>
          <w:divBdr>
            <w:top w:val="none" w:sz="0" w:space="0" w:color="auto"/>
            <w:left w:val="none" w:sz="0" w:space="0" w:color="auto"/>
            <w:bottom w:val="none" w:sz="0" w:space="0" w:color="auto"/>
            <w:right w:val="none" w:sz="0" w:space="0" w:color="auto"/>
          </w:divBdr>
          <w:divsChild>
            <w:div w:id="1650090029">
              <w:marLeft w:val="0"/>
              <w:marRight w:val="0"/>
              <w:marTop w:val="0"/>
              <w:marBottom w:val="0"/>
              <w:divBdr>
                <w:top w:val="none" w:sz="0" w:space="0" w:color="auto"/>
                <w:left w:val="none" w:sz="0" w:space="0" w:color="auto"/>
                <w:bottom w:val="none" w:sz="0" w:space="0" w:color="auto"/>
                <w:right w:val="none" w:sz="0" w:space="0" w:color="auto"/>
              </w:divBdr>
            </w:div>
            <w:div w:id="1359434422">
              <w:marLeft w:val="0"/>
              <w:marRight w:val="0"/>
              <w:marTop w:val="0"/>
              <w:marBottom w:val="0"/>
              <w:divBdr>
                <w:top w:val="none" w:sz="0" w:space="0" w:color="auto"/>
                <w:left w:val="none" w:sz="0" w:space="0" w:color="auto"/>
                <w:bottom w:val="none" w:sz="0" w:space="0" w:color="auto"/>
                <w:right w:val="none" w:sz="0" w:space="0" w:color="auto"/>
              </w:divBdr>
            </w:div>
            <w:div w:id="819150844">
              <w:marLeft w:val="0"/>
              <w:marRight w:val="0"/>
              <w:marTop w:val="0"/>
              <w:marBottom w:val="0"/>
              <w:divBdr>
                <w:top w:val="none" w:sz="0" w:space="0" w:color="auto"/>
                <w:left w:val="none" w:sz="0" w:space="0" w:color="auto"/>
                <w:bottom w:val="none" w:sz="0" w:space="0" w:color="auto"/>
                <w:right w:val="none" w:sz="0" w:space="0" w:color="auto"/>
              </w:divBdr>
            </w:div>
          </w:divsChild>
        </w:div>
        <w:div w:id="2137094363">
          <w:marLeft w:val="0"/>
          <w:marRight w:val="0"/>
          <w:marTop w:val="120"/>
          <w:marBottom w:val="0"/>
          <w:divBdr>
            <w:top w:val="none" w:sz="0" w:space="0" w:color="auto"/>
            <w:left w:val="none" w:sz="0" w:space="0" w:color="auto"/>
            <w:bottom w:val="none" w:sz="0" w:space="0" w:color="auto"/>
            <w:right w:val="none" w:sz="0" w:space="0" w:color="auto"/>
          </w:divBdr>
          <w:divsChild>
            <w:div w:id="341591762">
              <w:marLeft w:val="0"/>
              <w:marRight w:val="0"/>
              <w:marTop w:val="0"/>
              <w:marBottom w:val="0"/>
              <w:divBdr>
                <w:top w:val="none" w:sz="0" w:space="0" w:color="auto"/>
                <w:left w:val="none" w:sz="0" w:space="0" w:color="auto"/>
                <w:bottom w:val="none" w:sz="0" w:space="0" w:color="auto"/>
                <w:right w:val="none" w:sz="0" w:space="0" w:color="auto"/>
              </w:divBdr>
            </w:div>
            <w:div w:id="4482259">
              <w:marLeft w:val="0"/>
              <w:marRight w:val="0"/>
              <w:marTop w:val="0"/>
              <w:marBottom w:val="0"/>
              <w:divBdr>
                <w:top w:val="none" w:sz="0" w:space="0" w:color="auto"/>
                <w:left w:val="none" w:sz="0" w:space="0" w:color="auto"/>
                <w:bottom w:val="none" w:sz="0" w:space="0" w:color="auto"/>
                <w:right w:val="none" w:sz="0" w:space="0" w:color="auto"/>
              </w:divBdr>
            </w:div>
            <w:div w:id="235475062">
              <w:marLeft w:val="0"/>
              <w:marRight w:val="0"/>
              <w:marTop w:val="0"/>
              <w:marBottom w:val="0"/>
              <w:divBdr>
                <w:top w:val="none" w:sz="0" w:space="0" w:color="auto"/>
                <w:left w:val="none" w:sz="0" w:space="0" w:color="auto"/>
                <w:bottom w:val="none" w:sz="0" w:space="0" w:color="auto"/>
                <w:right w:val="none" w:sz="0" w:space="0" w:color="auto"/>
              </w:divBdr>
            </w:div>
          </w:divsChild>
        </w:div>
        <w:div w:id="374891719">
          <w:marLeft w:val="0"/>
          <w:marRight w:val="0"/>
          <w:marTop w:val="120"/>
          <w:marBottom w:val="0"/>
          <w:divBdr>
            <w:top w:val="none" w:sz="0" w:space="0" w:color="auto"/>
            <w:left w:val="none" w:sz="0" w:space="0" w:color="auto"/>
            <w:bottom w:val="none" w:sz="0" w:space="0" w:color="auto"/>
            <w:right w:val="none" w:sz="0" w:space="0" w:color="auto"/>
          </w:divBdr>
          <w:divsChild>
            <w:div w:id="186721679">
              <w:marLeft w:val="0"/>
              <w:marRight w:val="0"/>
              <w:marTop w:val="0"/>
              <w:marBottom w:val="0"/>
              <w:divBdr>
                <w:top w:val="none" w:sz="0" w:space="0" w:color="auto"/>
                <w:left w:val="none" w:sz="0" w:space="0" w:color="auto"/>
                <w:bottom w:val="none" w:sz="0" w:space="0" w:color="auto"/>
                <w:right w:val="none" w:sz="0" w:space="0" w:color="auto"/>
              </w:divBdr>
            </w:div>
            <w:div w:id="1904412099">
              <w:marLeft w:val="0"/>
              <w:marRight w:val="0"/>
              <w:marTop w:val="0"/>
              <w:marBottom w:val="0"/>
              <w:divBdr>
                <w:top w:val="none" w:sz="0" w:space="0" w:color="auto"/>
                <w:left w:val="none" w:sz="0" w:space="0" w:color="auto"/>
                <w:bottom w:val="none" w:sz="0" w:space="0" w:color="auto"/>
                <w:right w:val="none" w:sz="0" w:space="0" w:color="auto"/>
              </w:divBdr>
            </w:div>
          </w:divsChild>
        </w:div>
        <w:div w:id="1834026111">
          <w:marLeft w:val="0"/>
          <w:marRight w:val="0"/>
          <w:marTop w:val="120"/>
          <w:marBottom w:val="0"/>
          <w:divBdr>
            <w:top w:val="none" w:sz="0" w:space="0" w:color="auto"/>
            <w:left w:val="none" w:sz="0" w:space="0" w:color="auto"/>
            <w:bottom w:val="none" w:sz="0" w:space="0" w:color="auto"/>
            <w:right w:val="none" w:sz="0" w:space="0" w:color="auto"/>
          </w:divBdr>
          <w:divsChild>
            <w:div w:id="1559970753">
              <w:marLeft w:val="0"/>
              <w:marRight w:val="0"/>
              <w:marTop w:val="0"/>
              <w:marBottom w:val="0"/>
              <w:divBdr>
                <w:top w:val="none" w:sz="0" w:space="0" w:color="auto"/>
                <w:left w:val="none" w:sz="0" w:space="0" w:color="auto"/>
                <w:bottom w:val="none" w:sz="0" w:space="0" w:color="auto"/>
                <w:right w:val="none" w:sz="0" w:space="0" w:color="auto"/>
              </w:divBdr>
            </w:div>
            <w:div w:id="1758595445">
              <w:marLeft w:val="0"/>
              <w:marRight w:val="0"/>
              <w:marTop w:val="0"/>
              <w:marBottom w:val="0"/>
              <w:divBdr>
                <w:top w:val="none" w:sz="0" w:space="0" w:color="auto"/>
                <w:left w:val="none" w:sz="0" w:space="0" w:color="auto"/>
                <w:bottom w:val="none" w:sz="0" w:space="0" w:color="auto"/>
                <w:right w:val="none" w:sz="0" w:space="0" w:color="auto"/>
              </w:divBdr>
            </w:div>
            <w:div w:id="1286152980">
              <w:marLeft w:val="0"/>
              <w:marRight w:val="0"/>
              <w:marTop w:val="0"/>
              <w:marBottom w:val="0"/>
              <w:divBdr>
                <w:top w:val="none" w:sz="0" w:space="0" w:color="auto"/>
                <w:left w:val="none" w:sz="0" w:space="0" w:color="auto"/>
                <w:bottom w:val="none" w:sz="0" w:space="0" w:color="auto"/>
                <w:right w:val="none" w:sz="0" w:space="0" w:color="auto"/>
              </w:divBdr>
            </w:div>
            <w:div w:id="1259412389">
              <w:marLeft w:val="0"/>
              <w:marRight w:val="0"/>
              <w:marTop w:val="0"/>
              <w:marBottom w:val="0"/>
              <w:divBdr>
                <w:top w:val="none" w:sz="0" w:space="0" w:color="auto"/>
                <w:left w:val="none" w:sz="0" w:space="0" w:color="auto"/>
                <w:bottom w:val="none" w:sz="0" w:space="0" w:color="auto"/>
                <w:right w:val="none" w:sz="0" w:space="0" w:color="auto"/>
              </w:divBdr>
            </w:div>
            <w:div w:id="315574266">
              <w:marLeft w:val="0"/>
              <w:marRight w:val="0"/>
              <w:marTop w:val="0"/>
              <w:marBottom w:val="0"/>
              <w:divBdr>
                <w:top w:val="none" w:sz="0" w:space="0" w:color="auto"/>
                <w:left w:val="none" w:sz="0" w:space="0" w:color="auto"/>
                <w:bottom w:val="none" w:sz="0" w:space="0" w:color="auto"/>
                <w:right w:val="none" w:sz="0" w:space="0" w:color="auto"/>
              </w:divBdr>
            </w:div>
          </w:divsChild>
        </w:div>
        <w:div w:id="217937776">
          <w:marLeft w:val="0"/>
          <w:marRight w:val="0"/>
          <w:marTop w:val="120"/>
          <w:marBottom w:val="0"/>
          <w:divBdr>
            <w:top w:val="none" w:sz="0" w:space="0" w:color="auto"/>
            <w:left w:val="none" w:sz="0" w:space="0" w:color="auto"/>
            <w:bottom w:val="none" w:sz="0" w:space="0" w:color="auto"/>
            <w:right w:val="none" w:sz="0" w:space="0" w:color="auto"/>
          </w:divBdr>
          <w:divsChild>
            <w:div w:id="1053042">
              <w:marLeft w:val="0"/>
              <w:marRight w:val="0"/>
              <w:marTop w:val="0"/>
              <w:marBottom w:val="0"/>
              <w:divBdr>
                <w:top w:val="none" w:sz="0" w:space="0" w:color="auto"/>
                <w:left w:val="none" w:sz="0" w:space="0" w:color="auto"/>
                <w:bottom w:val="none" w:sz="0" w:space="0" w:color="auto"/>
                <w:right w:val="none" w:sz="0" w:space="0" w:color="auto"/>
              </w:divBdr>
            </w:div>
            <w:div w:id="14130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2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2</Pages>
  <Words>684</Words>
  <Characters>3764</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Bureau Com Tourisme</dc:creator>
  <cp:lastModifiedBy>Giovanni PAYET</cp:lastModifiedBy>
  <cp:revision>9</cp:revision>
  <cp:lastPrinted>2017-05-18T06:23:00Z</cp:lastPrinted>
  <dcterms:created xsi:type="dcterms:W3CDTF">2023-07-05T06:13:00Z</dcterms:created>
  <dcterms:modified xsi:type="dcterms:W3CDTF">2024-05-27T11:04:00Z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